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69FA" w14:textId="77777777" w:rsidR="004018D9" w:rsidRDefault="004018D9" w:rsidP="004018D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Kopsavilkums par </w:t>
      </w:r>
      <w:r w:rsidR="00B02515">
        <w:rPr>
          <w:b/>
          <w:sz w:val="26"/>
          <w:szCs w:val="26"/>
        </w:rPr>
        <w:t>publiskajiem</w:t>
      </w:r>
      <w:r>
        <w:rPr>
          <w:b/>
          <w:sz w:val="26"/>
          <w:szCs w:val="26"/>
        </w:rPr>
        <w:t xml:space="preserve"> iepirkumiem </w:t>
      </w:r>
      <w:r>
        <w:rPr>
          <w:b/>
          <w:color w:val="4F81BD" w:themeColor="accent1"/>
        </w:rPr>
        <w:t>Metadati</w:t>
      </w:r>
    </w:p>
    <w:p w14:paraId="6A4570DD" w14:textId="77777777" w:rsidR="004018D9" w:rsidRDefault="004018D9" w:rsidP="004018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Datu apraksts</w:t>
      </w:r>
    </w:p>
    <w:p w14:paraId="0507AE59" w14:textId="77777777" w:rsidR="004018D9" w:rsidRDefault="00B02515" w:rsidP="004018D9">
      <w:pPr>
        <w:jc w:val="both"/>
      </w:pPr>
      <w:r>
        <w:t>Pasūtītāji</w:t>
      </w:r>
      <w:r w:rsidR="004018D9">
        <w:t xml:space="preserve">, kuri piemēro </w:t>
      </w:r>
      <w:r>
        <w:t>Publisko</w:t>
      </w:r>
      <w:r w:rsidR="004018D9">
        <w:t xml:space="preserve"> iepirkumu likumu, iesniedz Iepirkumu uzraudzības birojam statistikas pārskatu Nr. </w:t>
      </w:r>
      <w:r>
        <w:t>1</w:t>
      </w:r>
      <w:r w:rsidR="004018D9">
        <w:t xml:space="preserve">-PIL. No šiem statistikas pārskatiem iegūtie galvenie rādītāji apkopoti sadaļās, kas raksturo </w:t>
      </w:r>
      <w:r>
        <w:t>pasūtītāju iepirkumus</w:t>
      </w:r>
      <w:r w:rsidR="004018D9">
        <w:t xml:space="preserve">. </w:t>
      </w:r>
    </w:p>
    <w:p w14:paraId="12B83A91" w14:textId="77777777" w:rsidR="004018D9" w:rsidRPr="00B02515" w:rsidRDefault="00B42A83" w:rsidP="004018D9">
      <w:pPr>
        <w:jc w:val="both"/>
        <w:rPr>
          <w:highlight w:val="darkCyan"/>
        </w:rPr>
      </w:pPr>
      <w:r>
        <w:t>Pasūtītāju</w:t>
      </w:r>
      <w:r w:rsidR="004018D9" w:rsidRPr="00B42A83">
        <w:t xml:space="preserve"> veikto iepirkumu un noslēgto līgumu apkopoto statistisko pārskatu kopums (turpmāk – </w:t>
      </w:r>
      <w:r>
        <w:t>publisko iepirkumu</w:t>
      </w:r>
      <w:r w:rsidR="004018D9" w:rsidRPr="00B42A83">
        <w:t xml:space="preserve"> rādītāji) nodrošina pārskatāmu datu kopu atbilstoši Ministru kabineta 2017. gada 28. februāra noteikumos Nr. 102 </w:t>
      </w:r>
      <w:hyperlink r:id="rId5" w:history="1">
        <w:r w:rsidR="005E5560" w:rsidRPr="005E5560">
          <w:rPr>
            <w:rStyle w:val="Hyperlink"/>
          </w:rPr>
          <w:t>„</w:t>
        </w:r>
      </w:hyperlink>
      <w:hyperlink r:id="rId6" w:tgtFrame="_blank" w:history="1">
        <w:r w:rsidR="005E5560" w:rsidRPr="005E5560">
          <w:rPr>
            <w:rStyle w:val="Hyperlink"/>
          </w:rPr>
          <w:t>Noteikumi par oficiālās statistikas veidlapu paraugiem iepirkumu jomā un pārskatu iesniegšanas un aizpildīšanas kārtību</w:t>
        </w:r>
        <w:r w:rsidR="00FD154E">
          <w:rPr>
            <w:rStyle w:val="Hyperlink"/>
          </w:rPr>
          <w:t>”</w:t>
        </w:r>
      </w:hyperlink>
      <w:r w:rsidR="004018D9" w:rsidRPr="00B42A83">
        <w:t xml:space="preserve"> ietvertajiem rādītājiem.</w:t>
      </w:r>
    </w:p>
    <w:p w14:paraId="40AB82ED" w14:textId="0C639700" w:rsidR="004018D9" w:rsidRPr="00B02515" w:rsidRDefault="004018D9" w:rsidP="004018D9">
      <w:pPr>
        <w:jc w:val="both"/>
        <w:rPr>
          <w:highlight w:val="darkCyan"/>
        </w:rPr>
      </w:pPr>
      <w:r w:rsidRPr="00AF3954">
        <w:t xml:space="preserve">Dati tiek grupēti pēc </w:t>
      </w:r>
      <w:r w:rsidR="00AF3954" w:rsidRPr="00AF3954">
        <w:t>iepirkumiem</w:t>
      </w:r>
      <w:r w:rsidR="0041721C">
        <w:t>,</w:t>
      </w:r>
      <w:r w:rsidR="00920AF3">
        <w:t xml:space="preserve"> kas ir</w:t>
      </w:r>
      <w:r w:rsidR="0041721C">
        <w:t xml:space="preserve"> </w:t>
      </w:r>
      <w:r w:rsidR="00AF3954">
        <w:t>likuma piemērošanas izņēmumi</w:t>
      </w:r>
      <w:r w:rsidR="00920AF3">
        <w:t xml:space="preserve"> (3.</w:t>
      </w:r>
      <w:r w:rsidR="00560586">
        <w:t>, 4.</w:t>
      </w:r>
      <w:r w:rsidR="00920AF3">
        <w:t xml:space="preserve"> un 5.pants)</w:t>
      </w:r>
      <w:r w:rsidR="00AF3954">
        <w:t xml:space="preserve">, </w:t>
      </w:r>
      <w:r w:rsidRPr="00AF3954">
        <w:t>norādot iepirkumu skaitu un noslēgto līgumu līgumcenas bez pievienotās vē</w:t>
      </w:r>
      <w:r w:rsidR="0041721C">
        <w:t xml:space="preserve">rtības nodokļa (turpmāk – PVN), un faktiski izlietotajiem naudas līdzekļiem </w:t>
      </w:r>
      <w:r w:rsidR="00A51F66">
        <w:t>–</w:t>
      </w:r>
      <w:r w:rsidR="0041721C">
        <w:t xml:space="preserve"> </w:t>
      </w:r>
      <w:r w:rsidR="0041721C" w:rsidRPr="0041721C">
        <w:t>visi</w:t>
      </w:r>
      <w:r w:rsidR="00A51F66">
        <w:t>em</w:t>
      </w:r>
      <w:r w:rsidR="0041721C" w:rsidRPr="0041721C">
        <w:t xml:space="preserve"> pārskata periodā veikt</w:t>
      </w:r>
      <w:r w:rsidR="00A51F66">
        <w:t>aj</w:t>
      </w:r>
      <w:r w:rsidR="0041721C" w:rsidRPr="0041721C">
        <w:t>ie</w:t>
      </w:r>
      <w:r w:rsidR="00541444">
        <w:t>m</w:t>
      </w:r>
      <w:r w:rsidR="0041721C" w:rsidRPr="0041721C">
        <w:t xml:space="preserve"> maksājum</w:t>
      </w:r>
      <w:r w:rsidR="0041721C">
        <w:t>i</w:t>
      </w:r>
      <w:r w:rsidR="00A51F66">
        <w:t>em</w:t>
      </w:r>
      <w:r w:rsidR="0041721C" w:rsidRPr="0041721C">
        <w:t xml:space="preserve"> par iepirkumiem ar PVN</w:t>
      </w:r>
      <w:r w:rsidR="0041721C">
        <w:t>, t</w:t>
      </w:r>
      <w:r w:rsidR="00A51F66">
        <w:t>a</w:t>
      </w:r>
      <w:r w:rsidR="0041721C">
        <w:t>jā skaitā maksājumi</w:t>
      </w:r>
      <w:r w:rsidR="00A51F66">
        <w:t>em</w:t>
      </w:r>
      <w:r w:rsidR="0041721C">
        <w:t xml:space="preserve"> par </w:t>
      </w:r>
      <w:r w:rsidR="0041721C" w:rsidRPr="0041721C">
        <w:t>iepirkumiem, kuri veikti, izmantojot Elektronisko iepirkumu sistēmu (turpmāk</w:t>
      </w:r>
      <w:r w:rsidR="0041721C">
        <w:t xml:space="preserve"> –</w:t>
      </w:r>
      <w:r w:rsidR="0041721C" w:rsidRPr="0041721C">
        <w:t xml:space="preserve"> EIS)</w:t>
      </w:r>
      <w:r w:rsidR="0041721C">
        <w:t>.</w:t>
      </w:r>
    </w:p>
    <w:p w14:paraId="0A5F4474" w14:textId="79537713" w:rsidR="004018D9" w:rsidRPr="00B02515" w:rsidRDefault="004018D9" w:rsidP="004018D9">
      <w:pPr>
        <w:jc w:val="both"/>
        <w:rPr>
          <w:highlight w:val="darkCyan"/>
        </w:rPr>
      </w:pPr>
      <w:r w:rsidRPr="0015412C">
        <w:t xml:space="preserve">Minētie dati nodrošina datu kopumu par noslēgtajiem līgumiem </w:t>
      </w:r>
      <w:r w:rsidR="00922988">
        <w:t xml:space="preserve">un </w:t>
      </w:r>
      <w:r w:rsidRPr="0015412C">
        <w:t xml:space="preserve">līgumcenām bez PVN, kurus noslēguši pasūtītāji un sabiedrisko pakalpojumu sniedzēji, kuri piemērojuši </w:t>
      </w:r>
      <w:r w:rsidR="0041721C">
        <w:t>P</w:t>
      </w:r>
      <w:r w:rsidR="00E17CB5">
        <w:t>ublisko iepirkumu likumu,</w:t>
      </w:r>
      <w:r w:rsidR="0041721C">
        <w:t xml:space="preserve"> par visiem pārskata periodā veiktajiem maksājumiem par iepirkumiem ar PVN</w:t>
      </w:r>
      <w:r w:rsidR="00E17CB5">
        <w:t>, kā arī</w:t>
      </w:r>
      <w:r w:rsidR="00922988">
        <w:t xml:space="preserve"> </w:t>
      </w:r>
      <w:r w:rsidR="00C450DB">
        <w:t>sadalījumu valsts un pašvaldību sektorā</w:t>
      </w:r>
      <w:r w:rsidR="00742C82">
        <w:t>.</w:t>
      </w:r>
    </w:p>
    <w:p w14:paraId="03D1CBDE" w14:textId="1778BA4F" w:rsidR="004018D9" w:rsidRPr="00B02515" w:rsidRDefault="003B0A38" w:rsidP="004018D9">
      <w:pPr>
        <w:jc w:val="both"/>
        <w:rPr>
          <w:highlight w:val="darkCyan"/>
        </w:rPr>
      </w:pPr>
      <w:r w:rsidRPr="00EE3CAC">
        <w:t xml:space="preserve">Dati ir analizēti dinamikā. Tie ir pieejami tabulās pa gadiem un attēloti grafiski. </w:t>
      </w:r>
      <w:r w:rsidR="004018D9" w:rsidRPr="00EE3CAC">
        <w:t>Lietotāji var iepazīties ar datu apkopojumu, sākot no 20</w:t>
      </w:r>
      <w:r w:rsidR="00AD0898">
        <w:t>02</w:t>
      </w:r>
      <w:r w:rsidR="004018D9" w:rsidRPr="00EE3CAC">
        <w:t>. gada</w:t>
      </w:r>
      <w:r w:rsidRPr="00EE3CAC">
        <w:t>.</w:t>
      </w:r>
    </w:p>
    <w:p w14:paraId="2286C031" w14:textId="35C198C9" w:rsidR="004018D9" w:rsidRPr="00B02515" w:rsidRDefault="004018D9" w:rsidP="004018D9">
      <w:pPr>
        <w:jc w:val="both"/>
        <w:rPr>
          <w:highlight w:val="darkCyan"/>
        </w:rPr>
      </w:pPr>
      <w:r w:rsidRPr="003B0A38">
        <w:t xml:space="preserve">Dati iegūti no </w:t>
      </w:r>
      <w:r w:rsidR="003B0A38">
        <w:t>pasūtītāju</w:t>
      </w:r>
      <w:r w:rsidR="00F14714">
        <w:t xml:space="preserve"> un sabiedrisko pakalpojumu sniedzēju</w:t>
      </w:r>
      <w:r w:rsidRPr="003B0A38">
        <w:t xml:space="preserve"> iesniegtajiem statistikas pārskatiem</w:t>
      </w:r>
      <w:r w:rsidR="00F14714">
        <w:t>.</w:t>
      </w:r>
    </w:p>
    <w:p w14:paraId="2687E8A6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1A5449">
        <w:rPr>
          <w:b/>
          <w:sz w:val="24"/>
          <w:szCs w:val="24"/>
        </w:rPr>
        <w:t>Datu</w:t>
      </w:r>
      <w:r w:rsidRPr="001A5449">
        <w:rPr>
          <w:b/>
        </w:rPr>
        <w:t xml:space="preserve"> </w:t>
      </w:r>
      <w:r w:rsidRPr="001A5449">
        <w:rPr>
          <w:b/>
          <w:sz w:val="24"/>
          <w:szCs w:val="24"/>
        </w:rPr>
        <w:t>publicēšana</w:t>
      </w:r>
    </w:p>
    <w:p w14:paraId="46F501C5" w14:textId="1DE2E42E" w:rsidR="004018D9" w:rsidRPr="00B02515" w:rsidRDefault="004018D9" w:rsidP="004018D9">
      <w:pPr>
        <w:jc w:val="both"/>
        <w:rPr>
          <w:highlight w:val="darkCyan"/>
        </w:rPr>
      </w:pPr>
      <w:r w:rsidRPr="001A5449">
        <w:t>Dati tīmekļvietnes sadaļā</w:t>
      </w:r>
      <w:r w:rsidR="003B5598">
        <w:t xml:space="preserve"> </w:t>
      </w:r>
      <w:r w:rsidR="00257F9B">
        <w:rPr>
          <w:b/>
          <w:i/>
        </w:rPr>
        <w:t>Iepirkumu dati</w:t>
      </w:r>
      <w:r w:rsidR="003B5598" w:rsidRPr="003B5598">
        <w:rPr>
          <w:b/>
          <w:i/>
        </w:rPr>
        <w:t xml:space="preserve"> /</w:t>
      </w:r>
      <w:r w:rsidRPr="001A5449">
        <w:t xml:space="preserve"> </w:t>
      </w:r>
      <w:r w:rsidRPr="001A5449">
        <w:rPr>
          <w:b/>
          <w:i/>
        </w:rPr>
        <w:t>Statistika</w:t>
      </w:r>
      <w:r w:rsidRPr="001A5449">
        <w:t xml:space="preserve"> zem </w:t>
      </w:r>
      <w:r w:rsidR="00B66291">
        <w:rPr>
          <w:b/>
          <w:i/>
        </w:rPr>
        <w:t>Oficiālās s</w:t>
      </w:r>
      <w:r w:rsidRPr="001A5449">
        <w:rPr>
          <w:b/>
          <w:i/>
        </w:rPr>
        <w:t xml:space="preserve">tatistikas </w:t>
      </w:r>
      <w:r w:rsidR="00B66291">
        <w:rPr>
          <w:b/>
          <w:i/>
        </w:rPr>
        <w:t>veidlapu</w:t>
      </w:r>
      <w:r w:rsidRPr="001A5449">
        <w:rPr>
          <w:b/>
          <w:i/>
        </w:rPr>
        <w:t xml:space="preserve"> </w:t>
      </w:r>
      <w:r w:rsidR="00257F9B">
        <w:rPr>
          <w:b/>
          <w:i/>
        </w:rPr>
        <w:t>dati</w:t>
      </w:r>
      <w:r w:rsidRPr="001A5449">
        <w:rPr>
          <w:color w:val="4F81BD" w:themeColor="accent1"/>
        </w:rPr>
        <w:t xml:space="preserve"> </w:t>
      </w:r>
      <w:r w:rsidRPr="001A5449">
        <w:rPr>
          <w:b/>
          <w:i/>
        </w:rPr>
        <w:t xml:space="preserve">/ </w:t>
      </w:r>
      <w:r w:rsidR="00B66291">
        <w:rPr>
          <w:b/>
          <w:i/>
        </w:rPr>
        <w:t>Oficiālās s</w:t>
      </w:r>
      <w:r w:rsidR="00B66291" w:rsidRPr="001A5449">
        <w:rPr>
          <w:b/>
          <w:i/>
        </w:rPr>
        <w:t xml:space="preserve">tatistikas </w:t>
      </w:r>
      <w:r w:rsidR="00B66291">
        <w:rPr>
          <w:b/>
          <w:i/>
        </w:rPr>
        <w:t>veidlapu</w:t>
      </w:r>
      <w:r w:rsidR="00B66291" w:rsidRPr="001A5449">
        <w:rPr>
          <w:b/>
          <w:i/>
        </w:rPr>
        <w:t xml:space="preserve"> </w:t>
      </w:r>
      <w:r w:rsidR="00B66291">
        <w:rPr>
          <w:b/>
          <w:i/>
        </w:rPr>
        <w:t xml:space="preserve">apkopojums </w:t>
      </w:r>
      <w:r w:rsidRPr="001A5449">
        <w:rPr>
          <w:b/>
          <w:i/>
        </w:rPr>
        <w:t xml:space="preserve">/ Kopsavilkums par </w:t>
      </w:r>
      <w:r w:rsidR="00B66291">
        <w:rPr>
          <w:b/>
          <w:i/>
        </w:rPr>
        <w:t>publiskajiem</w:t>
      </w:r>
      <w:r w:rsidRPr="001A5449">
        <w:rPr>
          <w:b/>
          <w:i/>
        </w:rPr>
        <w:t xml:space="preserve"> iepirkumiem </w:t>
      </w:r>
      <w:r w:rsidRPr="001A5449">
        <w:t xml:space="preserve">tiek publicēti saskaņā ar aktuālo </w:t>
      </w:r>
      <w:hyperlink r:id="rId7" w:history="1">
        <w:r w:rsidRPr="001A5449">
          <w:rPr>
            <w:rStyle w:val="Hyperlink"/>
          </w:rPr>
          <w:t>datu publicēšanas kalendāru</w:t>
        </w:r>
      </w:hyperlink>
      <w:r w:rsidRPr="001A5449">
        <w:rPr>
          <w:color w:val="4F81BD" w:themeColor="accent1"/>
        </w:rPr>
        <w:t xml:space="preserve"> </w:t>
      </w:r>
      <w:r w:rsidRPr="001A5449">
        <w:t>reizi gadā.</w:t>
      </w:r>
    </w:p>
    <w:tbl>
      <w:tblPr>
        <w:tblStyle w:val="TableGrid"/>
        <w:tblW w:w="8642" w:type="dxa"/>
        <w:tblInd w:w="0" w:type="dxa"/>
        <w:tblLook w:val="04A0" w:firstRow="1" w:lastRow="0" w:firstColumn="1" w:lastColumn="0" w:noHBand="0" w:noVBand="1"/>
      </w:tblPr>
      <w:tblGrid>
        <w:gridCol w:w="3397"/>
        <w:gridCol w:w="2537"/>
        <w:gridCol w:w="1363"/>
        <w:gridCol w:w="1345"/>
      </w:tblGrid>
      <w:tr w:rsidR="004018D9" w:rsidRPr="00B02515" w14:paraId="6BE8CEB9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B7C3" w14:textId="77777777" w:rsidR="004018D9" w:rsidRPr="00F854D3" w:rsidRDefault="004018D9">
            <w:pPr>
              <w:spacing w:after="0" w:line="240" w:lineRule="auto"/>
              <w:jc w:val="center"/>
            </w:pPr>
            <w:r w:rsidRPr="00F854D3">
              <w:t>Statistikas tēma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7B79" w14:textId="77777777" w:rsidR="004018D9" w:rsidRPr="00F854D3" w:rsidRDefault="004018D9">
            <w:pPr>
              <w:spacing w:after="0" w:line="240" w:lineRule="auto"/>
              <w:jc w:val="center"/>
            </w:pPr>
            <w:r w:rsidRPr="00F854D3">
              <w:t>Dati par periodu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9D50" w14:textId="77777777" w:rsidR="004018D9" w:rsidRPr="00F854D3" w:rsidRDefault="004018D9">
            <w:pPr>
              <w:spacing w:after="0" w:line="240" w:lineRule="auto"/>
              <w:jc w:val="center"/>
            </w:pPr>
            <w:r w:rsidRPr="00F854D3">
              <w:t>Publicēšanas datums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BD0F" w14:textId="77777777" w:rsidR="004018D9" w:rsidRPr="00F854D3" w:rsidRDefault="004018D9">
            <w:pPr>
              <w:spacing w:after="0" w:line="240" w:lineRule="auto"/>
              <w:jc w:val="center"/>
            </w:pPr>
            <w:r w:rsidRPr="00F854D3">
              <w:t>Piezīmes</w:t>
            </w:r>
          </w:p>
        </w:tc>
      </w:tr>
      <w:tr w:rsidR="00DF01B6" w:rsidRPr="00B02515" w14:paraId="398D35FC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748E" w14:textId="0BC16ED2" w:rsidR="00DF01B6" w:rsidRPr="00F854D3" w:rsidRDefault="00DF01B6" w:rsidP="00DF01B6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5635" w14:textId="5E42F7A8" w:rsidR="00DF01B6" w:rsidRPr="00F854D3" w:rsidRDefault="00DF01B6" w:rsidP="00DF01B6">
            <w:pPr>
              <w:spacing w:after="0" w:line="240" w:lineRule="auto"/>
            </w:pPr>
            <w:r w:rsidRPr="00F854D3">
              <w:t>par 20</w:t>
            </w:r>
            <w:r>
              <w:t>20</w:t>
            </w:r>
            <w:r w:rsidRPr="00F854D3">
              <w:t>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1B5F" w14:textId="1E5F571E" w:rsidR="00DF01B6" w:rsidRPr="00F854D3" w:rsidRDefault="00257F9B">
            <w:pPr>
              <w:spacing w:after="0" w:line="240" w:lineRule="auto"/>
              <w:jc w:val="center"/>
            </w:pPr>
            <w:r>
              <w:t>29</w:t>
            </w:r>
            <w:r w:rsidR="00DF01B6">
              <w:t>.10.2021.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0FE9" w14:textId="77777777" w:rsidR="00DF01B6" w:rsidRPr="00F854D3" w:rsidRDefault="00DF01B6">
            <w:pPr>
              <w:spacing w:after="0" w:line="240" w:lineRule="auto"/>
              <w:jc w:val="center"/>
            </w:pPr>
          </w:p>
        </w:tc>
      </w:tr>
      <w:tr w:rsidR="00442BC9" w:rsidRPr="00B02515" w14:paraId="367FF14D" w14:textId="77777777" w:rsidTr="008B74B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BB0B" w14:textId="6165471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76744" w14:textId="4352B37F" w:rsidR="00442BC9" w:rsidRPr="00F854D3" w:rsidRDefault="00442BC9" w:rsidP="00442BC9">
            <w:pPr>
              <w:spacing w:after="0" w:line="240" w:lineRule="auto"/>
            </w:pPr>
            <w:r w:rsidRPr="00F854D3">
              <w:t>par 201</w:t>
            </w:r>
            <w:r>
              <w:t>9</w:t>
            </w:r>
            <w:r w:rsidRPr="00F854D3">
              <w:t>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1867A" w14:textId="526B726F" w:rsidR="00442BC9" w:rsidRPr="00F854D3" w:rsidRDefault="00442BC9" w:rsidP="00442BC9">
            <w:pPr>
              <w:spacing w:after="0" w:line="240" w:lineRule="auto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C9F1" w14:textId="7BAF636B" w:rsidR="00442BC9" w:rsidRPr="00F854D3" w:rsidRDefault="00DF01B6" w:rsidP="00442BC9">
            <w:pPr>
              <w:spacing w:after="0" w:line="240" w:lineRule="auto"/>
            </w:pPr>
            <w:proofErr w:type="spellStart"/>
            <w:r>
              <w:t>Skat.arhīvā</w:t>
            </w:r>
            <w:proofErr w:type="spellEnd"/>
          </w:p>
        </w:tc>
      </w:tr>
      <w:tr w:rsidR="00442BC9" w:rsidRPr="00B02515" w14:paraId="348339DE" w14:textId="77777777" w:rsidTr="0092298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4841" w14:textId="2A1C7ABC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7E1D9" w14:textId="32D519C7" w:rsidR="00442BC9" w:rsidRPr="00F854D3" w:rsidRDefault="00442BC9" w:rsidP="00442BC9">
            <w:pPr>
              <w:spacing w:after="0" w:line="240" w:lineRule="auto"/>
            </w:pPr>
            <w:r w:rsidRPr="00F854D3">
              <w:t>par 201</w:t>
            </w:r>
            <w:r>
              <w:t>8</w:t>
            </w:r>
            <w:r w:rsidRPr="00F854D3">
              <w:t>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FFB99" w14:textId="56BCEAFF" w:rsidR="00442BC9" w:rsidRPr="00F854D3" w:rsidRDefault="00442BC9" w:rsidP="00442BC9">
            <w:pPr>
              <w:spacing w:after="0" w:line="240" w:lineRule="auto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1E82" w14:textId="24D5FDF5" w:rsidR="00442BC9" w:rsidRPr="00F854D3" w:rsidRDefault="00442BC9" w:rsidP="00442BC9">
            <w:pPr>
              <w:spacing w:after="0" w:line="240" w:lineRule="auto"/>
            </w:pPr>
            <w:proofErr w:type="spellStart"/>
            <w:r>
              <w:t>Skat.arhīvā</w:t>
            </w:r>
            <w:proofErr w:type="spellEnd"/>
          </w:p>
        </w:tc>
      </w:tr>
      <w:tr w:rsidR="00442BC9" w:rsidRPr="00B02515" w14:paraId="7D218DFA" w14:textId="77777777" w:rsidTr="0092298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8D16" w14:textId="77777777" w:rsidR="00442BC9" w:rsidRPr="00B02515" w:rsidRDefault="00442BC9" w:rsidP="00442BC9">
            <w:pPr>
              <w:spacing w:after="0" w:line="240" w:lineRule="auto"/>
              <w:rPr>
                <w:highlight w:val="darkCyan"/>
              </w:rPr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464D3" w14:textId="77777777" w:rsidR="00442BC9" w:rsidRPr="00B02515" w:rsidRDefault="00442BC9" w:rsidP="00442BC9">
            <w:pPr>
              <w:spacing w:after="0" w:line="240" w:lineRule="auto"/>
              <w:rPr>
                <w:highlight w:val="darkCyan"/>
              </w:rPr>
            </w:pPr>
            <w:r w:rsidRPr="00F854D3">
              <w:t>par 2017.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CD8B5" w14:textId="6B946A1A" w:rsidR="00442BC9" w:rsidRPr="00B02515" w:rsidRDefault="00442BC9" w:rsidP="00442BC9">
            <w:pPr>
              <w:spacing w:after="0" w:line="240" w:lineRule="auto"/>
              <w:rPr>
                <w:highlight w:val="darkCy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25A5E" w14:textId="0EE58186" w:rsidR="00442BC9" w:rsidRPr="00B02515" w:rsidRDefault="00442BC9" w:rsidP="00442BC9">
            <w:pPr>
              <w:spacing w:after="0" w:line="240" w:lineRule="auto"/>
              <w:rPr>
                <w:highlight w:val="darkCyan"/>
              </w:rPr>
            </w:pPr>
            <w:r w:rsidRPr="00F854D3">
              <w:t>Skat. arhīvā</w:t>
            </w:r>
          </w:p>
        </w:tc>
      </w:tr>
      <w:tr w:rsidR="00442BC9" w:rsidRPr="00B02515" w14:paraId="400F407C" w14:textId="77777777" w:rsidTr="00F854D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BB1E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14CA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2016.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54745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239E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 arhīvā</w:t>
            </w:r>
          </w:p>
        </w:tc>
      </w:tr>
      <w:tr w:rsidR="00442BC9" w:rsidRPr="00B02515" w14:paraId="23A4F66A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B7F4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2DC7C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2015.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180E1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9E6B7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459F5616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04C5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9BF41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2014.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AD13D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A0CF1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13730138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7059" w14:textId="77777777" w:rsidR="00442BC9" w:rsidRPr="00F854D3" w:rsidRDefault="00442BC9" w:rsidP="00442BC9">
            <w:pPr>
              <w:spacing w:after="0" w:line="240" w:lineRule="auto"/>
            </w:pPr>
            <w:r w:rsidRPr="00F854D3">
              <w:lastRenderedPageBreak/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0BE74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2013.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743DB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2E89E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37017DAF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72B9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7F194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2012.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BBAD2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ACE1A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5E3E720E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6BEE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C5CA1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2011.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A7E28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68D10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03274BD9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7BB9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92C9E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2010.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17D05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5F790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26FD5EF7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731D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DEA9E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2009.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E7A08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C3515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554D232B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F8A1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F1C98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2008.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8C078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C9FD8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380482BD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12A6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71E9A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2007.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DF1E8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623B5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2F7745EA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580B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65584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2006.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B99A5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22FF9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5B5B92C1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EF6A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A5AF8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2005.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0D566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7AD2E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69B81486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D62B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A2A93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2004.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04C60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EEC32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3FF10A47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5B21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CE3E5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2003.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F990A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EEE19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442BC9" w:rsidRPr="00B02515" w14:paraId="1E1FE15E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0D6D" w14:textId="77777777" w:rsidR="00442BC9" w:rsidRPr="00F854D3" w:rsidRDefault="00442BC9" w:rsidP="00442BC9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3DAF4" w14:textId="77777777" w:rsidR="00442BC9" w:rsidRPr="00F854D3" w:rsidRDefault="00442BC9" w:rsidP="00442BC9">
            <w:pPr>
              <w:spacing w:after="0" w:line="240" w:lineRule="auto"/>
            </w:pPr>
            <w:r w:rsidRPr="00F854D3">
              <w:t>par 2002.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379A3" w14:textId="77777777" w:rsidR="00442BC9" w:rsidRPr="00F854D3" w:rsidRDefault="00442BC9" w:rsidP="00442BC9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E487E" w14:textId="77777777" w:rsidR="00442BC9" w:rsidRPr="00F854D3" w:rsidRDefault="00442BC9" w:rsidP="00442BC9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</w:tbl>
    <w:p w14:paraId="48159396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</w:p>
    <w:p w14:paraId="53327407" w14:textId="638B1768" w:rsidR="00E65175" w:rsidRPr="00B02515" w:rsidRDefault="00E65175" w:rsidP="00E65175">
      <w:pPr>
        <w:jc w:val="both"/>
        <w:rPr>
          <w:b/>
          <w:highlight w:val="darkCyan"/>
        </w:rPr>
      </w:pPr>
      <w:r w:rsidRPr="004A3AF1">
        <w:rPr>
          <w:b/>
          <w:sz w:val="24"/>
          <w:szCs w:val="24"/>
        </w:rPr>
        <w:t>Dat</w:t>
      </w:r>
      <w:r>
        <w:rPr>
          <w:b/>
          <w:sz w:val="24"/>
          <w:szCs w:val="24"/>
        </w:rPr>
        <w:t>i sagatavoti</w:t>
      </w:r>
    </w:p>
    <w:p w14:paraId="5A42A2C2" w14:textId="011D2A1E" w:rsidR="00E65175" w:rsidRPr="00BD26BC" w:rsidRDefault="00BD26BC" w:rsidP="00E65175">
      <w:pPr>
        <w:jc w:val="both"/>
      </w:pPr>
      <w:r w:rsidRPr="00BD26BC">
        <w:t>13</w:t>
      </w:r>
      <w:r w:rsidR="00565F24" w:rsidRPr="00BD26BC">
        <w:t>.</w:t>
      </w:r>
      <w:r w:rsidRPr="00BD26BC">
        <w:t>08</w:t>
      </w:r>
      <w:r w:rsidR="00565F24" w:rsidRPr="00BD26BC">
        <w:t>.202</w:t>
      </w:r>
      <w:r w:rsidR="00C8461D" w:rsidRPr="00BD26BC">
        <w:t>1</w:t>
      </w:r>
      <w:r w:rsidR="00565F24" w:rsidRPr="00BD26BC">
        <w:t>.</w:t>
      </w:r>
    </w:p>
    <w:p w14:paraId="7ECBC36C" w14:textId="1DDD9FA8" w:rsidR="004018D9" w:rsidRPr="00B02515" w:rsidRDefault="004018D9" w:rsidP="00E65175">
      <w:pPr>
        <w:jc w:val="both"/>
        <w:rPr>
          <w:b/>
          <w:highlight w:val="darkCyan"/>
        </w:rPr>
      </w:pPr>
      <w:r w:rsidRPr="004A3AF1">
        <w:rPr>
          <w:b/>
          <w:sz w:val="24"/>
          <w:szCs w:val="24"/>
        </w:rPr>
        <w:t>Datu</w:t>
      </w:r>
      <w:r w:rsidRPr="004A3AF1">
        <w:rPr>
          <w:b/>
        </w:rPr>
        <w:t xml:space="preserve"> </w:t>
      </w:r>
      <w:r w:rsidRPr="004A3AF1">
        <w:rPr>
          <w:b/>
          <w:sz w:val="24"/>
          <w:szCs w:val="24"/>
        </w:rPr>
        <w:t>pieejamība</w:t>
      </w:r>
    </w:p>
    <w:p w14:paraId="6A14EF95" w14:textId="77777777" w:rsidR="004018D9" w:rsidRPr="00B02515" w:rsidRDefault="004018D9" w:rsidP="004018D9">
      <w:pPr>
        <w:shd w:val="clear" w:color="auto" w:fill="FFFFFF" w:themeFill="background1"/>
        <w:jc w:val="both"/>
        <w:rPr>
          <w:highlight w:val="darkCyan"/>
        </w:rPr>
      </w:pPr>
      <w:r w:rsidRPr="004A3AF1">
        <w:t>Apkopotie dati ir pieejami, sākot no 2002. gada (</w:t>
      </w:r>
      <w:r w:rsidR="004A3AF1">
        <w:t>sākot no 2016. gada – kopsavilkums par 2015. gadu – tiek veidotas infografikas</w:t>
      </w:r>
      <w:r w:rsidRPr="004A3AF1">
        <w:t>).</w:t>
      </w:r>
    </w:p>
    <w:p w14:paraId="40380FF4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4108E5">
        <w:rPr>
          <w:b/>
          <w:sz w:val="24"/>
          <w:szCs w:val="24"/>
        </w:rPr>
        <w:t>Datu izplatīšana</w:t>
      </w:r>
    </w:p>
    <w:p w14:paraId="41C8E1E7" w14:textId="63A2EEFF" w:rsidR="004018D9" w:rsidRPr="00B02515" w:rsidRDefault="004018D9" w:rsidP="004018D9">
      <w:pPr>
        <w:jc w:val="both"/>
        <w:rPr>
          <w:highlight w:val="darkCyan"/>
        </w:rPr>
      </w:pPr>
      <w:r w:rsidRPr="00E90FD4">
        <w:t xml:space="preserve">Gada apkopotie rādītāji ir brīvi pieejami Iepirkumu uzraudzības biroja tīmekļvietnē un Latvijas Atvērto datu portālā. Dati var tikt izmantoti arī dažādās citās publikācijās, </w:t>
      </w:r>
      <w:r w:rsidR="00BA1A28">
        <w:t xml:space="preserve">vēlams </w:t>
      </w:r>
      <w:r w:rsidRPr="00E90FD4">
        <w:t>norādot atsauces uz iegūtās informācijas avotu.</w:t>
      </w:r>
      <w:r w:rsidRPr="00B02515">
        <w:rPr>
          <w:highlight w:val="darkCyan"/>
        </w:rPr>
        <w:t xml:space="preserve"> </w:t>
      </w:r>
    </w:p>
    <w:p w14:paraId="528F21B9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E90FD4">
        <w:rPr>
          <w:b/>
          <w:sz w:val="24"/>
          <w:szCs w:val="24"/>
        </w:rPr>
        <w:t>Datu izplatīšanas formāts</w:t>
      </w:r>
    </w:p>
    <w:p w14:paraId="580DA8FF" w14:textId="785A43D7" w:rsidR="004018D9" w:rsidRPr="00B02515" w:rsidRDefault="004018D9" w:rsidP="004018D9">
      <w:pPr>
        <w:jc w:val="both"/>
        <w:rPr>
          <w:highlight w:val="darkCyan"/>
        </w:rPr>
      </w:pPr>
      <w:r w:rsidRPr="00B7559C">
        <w:t>Datu izplatīšanas formāts (MS Excel</w:t>
      </w:r>
      <w:r w:rsidR="00E65175">
        <w:t xml:space="preserve"> un infografika</w:t>
      </w:r>
      <w:r w:rsidRPr="00B7559C">
        <w:t>).</w:t>
      </w:r>
      <w:r w:rsidRPr="00B02515">
        <w:rPr>
          <w:highlight w:val="darkCyan"/>
        </w:rPr>
        <w:t xml:space="preserve"> </w:t>
      </w:r>
    </w:p>
    <w:p w14:paraId="1F1922F8" w14:textId="77777777" w:rsidR="004018D9" w:rsidRPr="00B7559C" w:rsidRDefault="00B7559C" w:rsidP="004018D9">
      <w:pPr>
        <w:shd w:val="clear" w:color="auto" w:fill="FFFFFF" w:themeFill="background1"/>
        <w:jc w:val="both"/>
        <w:rPr>
          <w:b/>
        </w:rPr>
      </w:pPr>
      <w:r w:rsidRPr="00B7559C">
        <w:rPr>
          <w:b/>
        </w:rPr>
        <w:t>Datu lietotāji</w:t>
      </w:r>
    </w:p>
    <w:p w14:paraId="225F3FE3" w14:textId="77777777" w:rsidR="004018D9" w:rsidRPr="00B02515" w:rsidRDefault="004018D9" w:rsidP="004018D9">
      <w:pPr>
        <w:shd w:val="clear" w:color="auto" w:fill="FFFFFF" w:themeFill="background1"/>
        <w:jc w:val="both"/>
        <w:rPr>
          <w:highlight w:val="darkCyan"/>
        </w:rPr>
      </w:pPr>
      <w:r w:rsidRPr="00B7559C">
        <w:t>Eiropas Komisija, Finanšu ministrija, sabiedrība.</w:t>
      </w:r>
    </w:p>
    <w:p w14:paraId="3B22BF5B" w14:textId="77777777" w:rsidR="004018D9" w:rsidRPr="00B7559C" w:rsidRDefault="004018D9" w:rsidP="004018D9">
      <w:pPr>
        <w:jc w:val="both"/>
        <w:rPr>
          <w:b/>
          <w:sz w:val="24"/>
          <w:szCs w:val="24"/>
        </w:rPr>
      </w:pPr>
      <w:r w:rsidRPr="00B7559C">
        <w:rPr>
          <w:b/>
          <w:sz w:val="24"/>
          <w:szCs w:val="24"/>
        </w:rPr>
        <w:t>Datu</w:t>
      </w:r>
      <w:r w:rsidRPr="00B7559C">
        <w:rPr>
          <w:b/>
        </w:rPr>
        <w:t xml:space="preserve"> </w:t>
      </w:r>
      <w:r w:rsidRPr="00B7559C">
        <w:rPr>
          <w:b/>
          <w:sz w:val="24"/>
          <w:szCs w:val="24"/>
        </w:rPr>
        <w:t>vākšana</w:t>
      </w:r>
    </w:p>
    <w:p w14:paraId="3F13E25F" w14:textId="77777777" w:rsidR="004018D9" w:rsidRPr="00B02515" w:rsidRDefault="004018D9" w:rsidP="004018D9">
      <w:pPr>
        <w:jc w:val="both"/>
        <w:rPr>
          <w:highlight w:val="darkCyan"/>
        </w:rPr>
      </w:pPr>
      <w:r w:rsidRPr="00B7559C">
        <w:t xml:space="preserve">Dati tiek iegūti pilnā apsekojumā, kur attiecīgo pārskatu iesniedz pasūtītāji un sabiedrisko pakalpojumu sniedzēji, kuri piemēro </w:t>
      </w:r>
      <w:r w:rsidR="00B7559C" w:rsidRPr="00B7559C">
        <w:t>Publisko</w:t>
      </w:r>
      <w:r w:rsidRPr="00B7559C">
        <w:t xml:space="preserve"> iepirkumu likumu</w:t>
      </w:r>
      <w:r w:rsidR="00B7559C" w:rsidRPr="00B7559C">
        <w:t>,</w:t>
      </w:r>
      <w:r w:rsidRPr="00B7559C">
        <w:t xml:space="preserve"> atbilstoši Ministru kabineta 2017. gada 28. februāra noteikumu Nr. 102 </w:t>
      </w:r>
      <w:hyperlink r:id="rId8" w:history="1">
        <w:r w:rsidRPr="00B7559C">
          <w:rPr>
            <w:rStyle w:val="Hyperlink"/>
          </w:rPr>
          <w:t>„</w:t>
        </w:r>
      </w:hyperlink>
      <w:hyperlink r:id="rId9" w:tgtFrame="_blank" w:history="1">
        <w:r w:rsidRPr="00B7559C">
          <w:rPr>
            <w:rStyle w:val="Hyperlink"/>
          </w:rPr>
          <w:t xml:space="preserve">Noteikumi par oficiālās statistikas veidlapu </w:t>
        </w:r>
        <w:r w:rsidRPr="00B7559C">
          <w:rPr>
            <w:rStyle w:val="Hyperlink"/>
          </w:rPr>
          <w:lastRenderedPageBreak/>
          <w:t>paraugiem iepirkumu jomā un pārskatu iesniegšanas un aizpildīšanas kārtību</w:t>
        </w:r>
        <w:r w:rsidR="00FD154E" w:rsidRPr="00B7559C">
          <w:rPr>
            <w:rStyle w:val="Hyperlink"/>
          </w:rPr>
          <w:t>”</w:t>
        </w:r>
      </w:hyperlink>
      <w:r w:rsidRPr="00B7559C">
        <w:t xml:space="preserve"> (spēkā no 02.03.2017.) prasībām.</w:t>
      </w:r>
    </w:p>
    <w:p w14:paraId="78E027F5" w14:textId="77777777" w:rsidR="004018D9" w:rsidRPr="00B7559C" w:rsidRDefault="004018D9" w:rsidP="004018D9">
      <w:pPr>
        <w:jc w:val="both"/>
        <w:rPr>
          <w:b/>
          <w:sz w:val="24"/>
          <w:szCs w:val="24"/>
        </w:rPr>
      </w:pPr>
      <w:r w:rsidRPr="00B7559C">
        <w:rPr>
          <w:b/>
          <w:sz w:val="24"/>
          <w:szCs w:val="24"/>
        </w:rPr>
        <w:t>Pārskatu</w:t>
      </w:r>
      <w:r w:rsidRPr="00B7559C">
        <w:rPr>
          <w:b/>
        </w:rPr>
        <w:t xml:space="preserve"> </w:t>
      </w:r>
      <w:r w:rsidRPr="00B7559C">
        <w:rPr>
          <w:b/>
          <w:sz w:val="24"/>
          <w:szCs w:val="24"/>
        </w:rPr>
        <w:t>iesniedzēji</w:t>
      </w:r>
    </w:p>
    <w:p w14:paraId="4A69CCDA" w14:textId="77777777" w:rsidR="004018D9" w:rsidRPr="00B02515" w:rsidRDefault="004018D9" w:rsidP="004018D9">
      <w:pPr>
        <w:jc w:val="both"/>
        <w:rPr>
          <w:highlight w:val="darkCyan"/>
        </w:rPr>
      </w:pPr>
      <w:r w:rsidRPr="00B7559C">
        <w:t xml:space="preserve">Pasūtītāji un sabiedrisko pakalpojumu sniedzēji, kuri atskaites periodā slēguši līgumus </w:t>
      </w:r>
      <w:r w:rsidR="00B7559C" w:rsidRPr="00B7559C">
        <w:t>publisko iepirkumu</w:t>
      </w:r>
      <w:r w:rsidRPr="00B7559C">
        <w:t xml:space="preserve"> jom</w:t>
      </w:r>
      <w:r w:rsidR="00B7559C" w:rsidRPr="00B7559C">
        <w:t>ā</w:t>
      </w:r>
      <w:r w:rsidRPr="00B7559C">
        <w:t>. Lai elektroniski iesniegtu attiecīgo statistikas pārskatu, pasūtītājiem un sabiedrisko pakalpojumu sniedzējiem ir jābūt reģistrētiem Publikāciju vadības sistēmas lietotājiem.</w:t>
      </w:r>
    </w:p>
    <w:p w14:paraId="57E4A1EF" w14:textId="77777777" w:rsidR="004018D9" w:rsidRPr="00934E35" w:rsidRDefault="004018D9" w:rsidP="004018D9">
      <w:pPr>
        <w:jc w:val="both"/>
        <w:rPr>
          <w:b/>
          <w:sz w:val="24"/>
          <w:szCs w:val="24"/>
        </w:rPr>
      </w:pPr>
      <w:r w:rsidRPr="00934E35">
        <w:rPr>
          <w:b/>
          <w:sz w:val="24"/>
          <w:szCs w:val="24"/>
        </w:rPr>
        <w:t>Atskaites periods</w:t>
      </w:r>
    </w:p>
    <w:p w14:paraId="79252663" w14:textId="77777777" w:rsidR="004018D9" w:rsidRPr="00B02515" w:rsidRDefault="004018D9" w:rsidP="004018D9">
      <w:pPr>
        <w:jc w:val="both"/>
        <w:rPr>
          <w:highlight w:val="darkCyan"/>
        </w:rPr>
      </w:pPr>
      <w:r w:rsidRPr="00934E35">
        <w:t>Atskaites periods ir kalendārais gads.</w:t>
      </w:r>
    </w:p>
    <w:p w14:paraId="213E98A1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011DBA">
        <w:rPr>
          <w:b/>
          <w:sz w:val="24"/>
          <w:szCs w:val="24"/>
        </w:rPr>
        <w:t>Klasifikācijas</w:t>
      </w:r>
    </w:p>
    <w:p w14:paraId="79722B48" w14:textId="6327CAF4" w:rsidR="004018D9" w:rsidRPr="00B02515" w:rsidRDefault="004018D9" w:rsidP="004018D9">
      <w:pPr>
        <w:jc w:val="both"/>
        <w:rPr>
          <w:highlight w:val="darkCyan"/>
        </w:rPr>
      </w:pPr>
      <w:r w:rsidRPr="00F47BBA">
        <w:t>Statistikas pārskatu dati tiek klasificēti pēc likuma piemērošanas izņēm</w:t>
      </w:r>
      <w:r w:rsidR="00F47BBA">
        <w:t>umu kārtībā slēgtiem līgumiem</w:t>
      </w:r>
      <w:r w:rsidR="00F14714">
        <w:t xml:space="preserve"> un faktiski izlietotiem naudas līdzekļiem.</w:t>
      </w:r>
    </w:p>
    <w:p w14:paraId="2BF35E58" w14:textId="77777777" w:rsidR="004018D9" w:rsidRPr="00B02515" w:rsidRDefault="004018D9" w:rsidP="004018D9">
      <w:pPr>
        <w:jc w:val="both"/>
        <w:rPr>
          <w:b/>
          <w:highlight w:val="darkCyan"/>
        </w:rPr>
      </w:pPr>
      <w:r w:rsidRPr="00011DBA">
        <w:rPr>
          <w:b/>
          <w:sz w:val="24"/>
          <w:szCs w:val="24"/>
        </w:rPr>
        <w:t>Datu</w:t>
      </w:r>
      <w:r w:rsidRPr="00011DBA">
        <w:rPr>
          <w:b/>
        </w:rPr>
        <w:t xml:space="preserve"> </w:t>
      </w:r>
      <w:r w:rsidRPr="00011DBA">
        <w:rPr>
          <w:b/>
          <w:sz w:val="24"/>
          <w:szCs w:val="24"/>
        </w:rPr>
        <w:t>aprēķināšana</w:t>
      </w:r>
    </w:p>
    <w:p w14:paraId="3277331B" w14:textId="77777777" w:rsidR="004018D9" w:rsidRPr="00B02515" w:rsidRDefault="004018D9" w:rsidP="004018D9">
      <w:pPr>
        <w:jc w:val="both"/>
        <w:rPr>
          <w:highlight w:val="darkCyan"/>
        </w:rPr>
      </w:pPr>
      <w:r w:rsidRPr="005C71E2">
        <w:t>Netiek piemērota īpaša datu aprēķinu metodoloģija.</w:t>
      </w:r>
    </w:p>
    <w:p w14:paraId="21F0642F" w14:textId="77777777" w:rsidR="004018D9" w:rsidRPr="00B02515" w:rsidRDefault="004018D9" w:rsidP="004018D9">
      <w:pPr>
        <w:jc w:val="both"/>
        <w:rPr>
          <w:highlight w:val="darkCyan"/>
        </w:rPr>
      </w:pPr>
      <w:r w:rsidRPr="005C71E2">
        <w:t>No pasūtītāju un sabiedrisko pakalpojumu sniedzēju statistikas pārskatos iekļautās informācijas tiek iegūti kopēji sasummēti dati par valsti kopumā.</w:t>
      </w:r>
    </w:p>
    <w:p w14:paraId="1E401C98" w14:textId="77777777" w:rsidR="004018D9" w:rsidRPr="00B02515" w:rsidRDefault="004018D9" w:rsidP="004018D9">
      <w:pPr>
        <w:jc w:val="both"/>
        <w:rPr>
          <w:highlight w:val="darkCyan"/>
          <w:u w:val="single"/>
        </w:rPr>
      </w:pPr>
      <w:r w:rsidRPr="005C71E2">
        <w:t>No sasummētiem datiem tiek aprēķināts gada pieauguma temps, aplūkota rādītāju dinamika.</w:t>
      </w:r>
    </w:p>
    <w:p w14:paraId="1C95AB91" w14:textId="77777777" w:rsidR="004018D9" w:rsidRPr="005C71E2" w:rsidRDefault="004018D9" w:rsidP="004018D9">
      <w:pPr>
        <w:jc w:val="both"/>
        <w:rPr>
          <w:b/>
          <w:sz w:val="24"/>
          <w:szCs w:val="24"/>
        </w:rPr>
      </w:pPr>
      <w:r w:rsidRPr="005C71E2">
        <w:rPr>
          <w:b/>
          <w:sz w:val="24"/>
          <w:szCs w:val="24"/>
        </w:rPr>
        <w:t>Konfidencialitāte</w:t>
      </w:r>
    </w:p>
    <w:p w14:paraId="34E3A3EE" w14:textId="77777777" w:rsidR="004018D9" w:rsidRPr="005C71E2" w:rsidRDefault="004018D9" w:rsidP="004018D9">
      <w:pPr>
        <w:jc w:val="both"/>
      </w:pPr>
      <w:r w:rsidRPr="005C71E2">
        <w:t xml:space="preserve">Pasūtītāju un sabiedrisko pakalpojumu sniedzēju sniegtā informācija nesatur konfidenciālus datus. </w:t>
      </w:r>
    </w:p>
    <w:p w14:paraId="1C14BB87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5C71E2">
        <w:rPr>
          <w:b/>
          <w:sz w:val="24"/>
          <w:szCs w:val="24"/>
        </w:rPr>
        <w:t>Kvalitāte</w:t>
      </w:r>
    </w:p>
    <w:p w14:paraId="626AEA41" w14:textId="77777777" w:rsidR="004018D9" w:rsidRPr="00B02515" w:rsidRDefault="004018D9" w:rsidP="004018D9">
      <w:pPr>
        <w:shd w:val="clear" w:color="auto" w:fill="FFFFFF" w:themeFill="background1"/>
        <w:jc w:val="both"/>
        <w:rPr>
          <w:highlight w:val="darkCyan"/>
        </w:rPr>
      </w:pPr>
      <w:r w:rsidRPr="005C71E2">
        <w:t>Kvalitāte tiek nodrošināta, ievērojot Eiropas Statistikas prakses kodeksa noteiktās saistības.</w:t>
      </w:r>
    </w:p>
    <w:p w14:paraId="3AA9B301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5C71E2">
        <w:rPr>
          <w:b/>
          <w:sz w:val="24"/>
          <w:szCs w:val="24"/>
        </w:rPr>
        <w:t>Atbilstība</w:t>
      </w:r>
    </w:p>
    <w:p w14:paraId="1B44FCB7" w14:textId="08A1CBBC" w:rsidR="004018D9" w:rsidRPr="00B02515" w:rsidRDefault="004018D9" w:rsidP="00B9319B">
      <w:pPr>
        <w:spacing w:after="360" w:line="257" w:lineRule="auto"/>
        <w:jc w:val="both"/>
        <w:rPr>
          <w:highlight w:val="darkCyan"/>
        </w:rPr>
      </w:pPr>
      <w:r w:rsidRPr="00B50AC5">
        <w:t>Apkopotie statistikas pārskata dati atbilst lietotāju vajadzībām, jo tie nosaka likuma piemērošanas izņēmumu kopējo noslēgto līgumu summu rādītājus</w:t>
      </w:r>
      <w:r w:rsidR="00B50AC5">
        <w:t xml:space="preserve"> gada griezumā.</w:t>
      </w:r>
    </w:p>
    <w:p w14:paraId="409FB9AB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B50AC5">
        <w:rPr>
          <w:b/>
          <w:sz w:val="24"/>
          <w:szCs w:val="24"/>
        </w:rPr>
        <w:t>Precizitāte</w:t>
      </w:r>
    </w:p>
    <w:p w14:paraId="4AA2B002" w14:textId="4CD3319D" w:rsidR="004018D9" w:rsidRPr="00B50AC5" w:rsidRDefault="00F14714" w:rsidP="004018D9">
      <w:pPr>
        <w:jc w:val="both"/>
      </w:pPr>
      <w:r>
        <w:t>Pasūtītāju un sabiedrisko pakalpojumu sniedzēju statistikas pārskatu dati nav pārbaudāmi.</w:t>
      </w:r>
    </w:p>
    <w:p w14:paraId="5E47233A" w14:textId="77777777" w:rsidR="004018D9" w:rsidRPr="00B02515" w:rsidRDefault="004018D9" w:rsidP="004018D9">
      <w:pPr>
        <w:jc w:val="both"/>
        <w:rPr>
          <w:highlight w:val="darkCyan"/>
        </w:rPr>
      </w:pPr>
      <w:r w:rsidRPr="00B50AC5">
        <w:t>Gada apkopoto datu precizitāte kopumā ir nemainīga.</w:t>
      </w:r>
    </w:p>
    <w:p w14:paraId="6A1F547D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B50AC5">
        <w:rPr>
          <w:b/>
          <w:sz w:val="24"/>
          <w:szCs w:val="24"/>
        </w:rPr>
        <w:t>Savlaicīgums</w:t>
      </w:r>
    </w:p>
    <w:p w14:paraId="4EF9393E" w14:textId="77777777" w:rsidR="004018D9" w:rsidRPr="00B02515" w:rsidRDefault="004018D9" w:rsidP="004018D9">
      <w:pPr>
        <w:jc w:val="both"/>
        <w:rPr>
          <w:highlight w:val="darkCyan"/>
        </w:rPr>
      </w:pPr>
      <w:r w:rsidRPr="00B9319B">
        <w:t>Pārskatu par pasūtītāju un sabiedrisko pakalpojumu sniedzēju veiktajiem</w:t>
      </w:r>
      <w:r w:rsidR="00B9319B">
        <w:t xml:space="preserve"> publiskajiem </w:t>
      </w:r>
      <w:r w:rsidRPr="00B9319B">
        <w:t>iepirkumiem jāiesniedz reizi gadā (līdz 1. </w:t>
      </w:r>
      <w:r w:rsidR="00B9319B">
        <w:t>aprīlim</w:t>
      </w:r>
      <w:r w:rsidRPr="00B9319B">
        <w:t>).</w:t>
      </w:r>
    </w:p>
    <w:p w14:paraId="4A15E6B3" w14:textId="77777777" w:rsidR="004018D9" w:rsidRPr="00B02515" w:rsidRDefault="004018D9" w:rsidP="004018D9">
      <w:pPr>
        <w:jc w:val="both"/>
        <w:rPr>
          <w:highlight w:val="darkCyan"/>
        </w:rPr>
      </w:pPr>
      <w:r w:rsidRPr="00B9319B">
        <w:t xml:space="preserve">Pasūtītāji un sabiedrisko pakalpojumu sniedzēji, kuri nav savlaicīgi iesnieguši gada statistikas pārskatus atbilstoši </w:t>
      </w:r>
      <w:r w:rsidR="00B9319B">
        <w:t>Publisko</w:t>
      </w:r>
      <w:r w:rsidRPr="00B9319B">
        <w:t xml:space="preserve"> iepirkumu likumam, tos iesniedz pēc atkārtota pieprasījuma un norādījuma par administratīvo atbildību.</w:t>
      </w:r>
    </w:p>
    <w:p w14:paraId="45403F70" w14:textId="77777777" w:rsidR="004018D9" w:rsidRPr="00B02515" w:rsidRDefault="004018D9" w:rsidP="004018D9">
      <w:pPr>
        <w:jc w:val="both"/>
        <w:rPr>
          <w:highlight w:val="darkCyan"/>
        </w:rPr>
      </w:pPr>
      <w:r w:rsidRPr="00B9319B">
        <w:lastRenderedPageBreak/>
        <w:t xml:space="preserve">Iepirkumu uzraudzības biroja pienākums ir savlaicīgi apkopot pasūtītāju un sabiedrisko pakalpojumu sniedzēju iesniegtos statistikas pārskatus par </w:t>
      </w:r>
      <w:r w:rsidR="00B9319B">
        <w:t>publiskajiem</w:t>
      </w:r>
      <w:r w:rsidRPr="00B9319B">
        <w:t xml:space="preserve"> iepirkumiem, veicot datu pārbaudi.</w:t>
      </w:r>
    </w:p>
    <w:p w14:paraId="4CCE806E" w14:textId="77777777" w:rsidR="004018D9" w:rsidRPr="00B02515" w:rsidRDefault="004018D9" w:rsidP="004018D9">
      <w:pPr>
        <w:jc w:val="both"/>
        <w:rPr>
          <w:highlight w:val="darkCyan"/>
        </w:rPr>
      </w:pPr>
      <w:r w:rsidRPr="0013036F">
        <w:t>Iepirkumu uzraudzības birojs savlaicīgi, atbilstoši datu publicēšanas kalendāram, publicē apkopoto pārskatu datus.</w:t>
      </w:r>
    </w:p>
    <w:p w14:paraId="2921E683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13036F">
        <w:rPr>
          <w:b/>
          <w:sz w:val="24"/>
          <w:szCs w:val="24"/>
        </w:rPr>
        <w:t>Salīdzināmība</w:t>
      </w:r>
    </w:p>
    <w:p w14:paraId="1494EE4F" w14:textId="22245169" w:rsidR="004018D9" w:rsidRPr="00B02515" w:rsidRDefault="004018D9" w:rsidP="004018D9">
      <w:pPr>
        <w:shd w:val="clear" w:color="auto" w:fill="FFFFFF" w:themeFill="background1"/>
        <w:jc w:val="both"/>
        <w:rPr>
          <w:highlight w:val="darkCyan"/>
        </w:rPr>
      </w:pPr>
      <w:r w:rsidRPr="007C4BCD">
        <w:t>Dati tiek apkopoti, un gada apkopotie dati tiek salīdzināti ar iepriekšējā gada datiem (sākot ar 20</w:t>
      </w:r>
      <w:r w:rsidR="00DD3255">
        <w:t>15</w:t>
      </w:r>
      <w:r w:rsidR="007C4BCD">
        <w:t>. gadu).</w:t>
      </w:r>
    </w:p>
    <w:p w14:paraId="30870173" w14:textId="77777777" w:rsidR="004018D9" w:rsidRPr="00792097" w:rsidRDefault="004018D9" w:rsidP="004018D9">
      <w:pPr>
        <w:jc w:val="both"/>
        <w:rPr>
          <w:b/>
          <w:sz w:val="24"/>
          <w:szCs w:val="24"/>
        </w:rPr>
      </w:pPr>
      <w:r w:rsidRPr="00792097">
        <w:rPr>
          <w:b/>
          <w:sz w:val="24"/>
          <w:szCs w:val="24"/>
        </w:rPr>
        <w:t>Datu precizēšana</w:t>
      </w:r>
    </w:p>
    <w:p w14:paraId="464F6DD2" w14:textId="77777777" w:rsidR="004018D9" w:rsidRPr="00B02515" w:rsidRDefault="004018D9" w:rsidP="004018D9">
      <w:pPr>
        <w:jc w:val="both"/>
        <w:rPr>
          <w:highlight w:val="darkCyan"/>
        </w:rPr>
      </w:pPr>
      <w:r w:rsidRPr="00792097">
        <w:t xml:space="preserve">Nepieciešamības gadījumā attiecīgie atskaites rādītāji var tikt precizēti, publicējot datu precizēšanas </w:t>
      </w:r>
      <w:r w:rsidR="00792097">
        <w:t>datumu</w:t>
      </w:r>
      <w:r w:rsidRPr="00792097">
        <w:t>.</w:t>
      </w:r>
    </w:p>
    <w:p w14:paraId="7034F158" w14:textId="77777777" w:rsidR="004018D9" w:rsidRPr="00624FFE" w:rsidRDefault="004018D9" w:rsidP="004018D9">
      <w:pPr>
        <w:jc w:val="both"/>
        <w:rPr>
          <w:b/>
          <w:sz w:val="24"/>
          <w:szCs w:val="24"/>
        </w:rPr>
      </w:pPr>
      <w:r w:rsidRPr="00624FFE"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Ind w:w="0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4018D9" w:rsidRPr="00624FFE" w14:paraId="48DB7BF2" w14:textId="77777777" w:rsidTr="004018D9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B7ED" w14:textId="77777777" w:rsidR="004018D9" w:rsidRPr="00624FFE" w:rsidRDefault="004018D9">
            <w:pPr>
              <w:spacing w:after="0" w:line="240" w:lineRule="auto"/>
              <w:jc w:val="both"/>
            </w:pPr>
            <w:r w:rsidRPr="00624FFE">
              <w:t>Statistikas iestāde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DBC8" w14:textId="77777777" w:rsidR="004018D9" w:rsidRPr="00624FFE" w:rsidRDefault="004018D9">
            <w:pPr>
              <w:spacing w:after="0" w:line="240" w:lineRule="auto"/>
              <w:jc w:val="both"/>
            </w:pPr>
            <w:r w:rsidRPr="00624FFE">
              <w:t>Iepirkumu uzraudzības birojs</w:t>
            </w:r>
          </w:p>
        </w:tc>
      </w:tr>
      <w:tr w:rsidR="004018D9" w:rsidRPr="00624FFE" w14:paraId="0288F2A9" w14:textId="77777777" w:rsidTr="004018D9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C929" w14:textId="77777777" w:rsidR="004018D9" w:rsidRPr="00624FFE" w:rsidRDefault="004018D9">
            <w:pPr>
              <w:spacing w:after="0" w:line="240" w:lineRule="auto"/>
              <w:jc w:val="both"/>
            </w:pPr>
            <w:r w:rsidRPr="00624FFE">
              <w:t>E-pasts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DFFE" w14:textId="77777777" w:rsidR="004018D9" w:rsidRPr="00624FFE" w:rsidRDefault="00C514DC">
            <w:pPr>
              <w:spacing w:after="0" w:line="240" w:lineRule="auto"/>
              <w:jc w:val="both"/>
            </w:pPr>
            <w:hyperlink r:id="rId10" w:history="1">
              <w:r w:rsidR="004018D9" w:rsidRPr="00624FFE">
                <w:rPr>
                  <w:rStyle w:val="Hyperlink"/>
                </w:rPr>
                <w:t>pasts@iub.gov.lv</w:t>
              </w:r>
            </w:hyperlink>
            <w:r w:rsidR="004018D9" w:rsidRPr="00624FFE">
              <w:t xml:space="preserve"> </w:t>
            </w:r>
          </w:p>
        </w:tc>
      </w:tr>
      <w:tr w:rsidR="004018D9" w:rsidRPr="00624FFE" w14:paraId="4462BD8E" w14:textId="77777777" w:rsidTr="004018D9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F9A3" w14:textId="77777777" w:rsidR="004018D9" w:rsidRPr="00624FFE" w:rsidRDefault="004018D9">
            <w:pPr>
              <w:spacing w:after="0" w:line="240" w:lineRule="auto"/>
              <w:jc w:val="both"/>
            </w:pPr>
            <w:r w:rsidRPr="00624FFE">
              <w:t>Informācijas departaments</w:t>
            </w:r>
          </w:p>
        </w:tc>
      </w:tr>
      <w:tr w:rsidR="004018D9" w:rsidRPr="00B02515" w14:paraId="76F7185C" w14:textId="77777777" w:rsidTr="004018D9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CB2D" w14:textId="77777777" w:rsidR="004018D9" w:rsidRPr="00624FFE" w:rsidRDefault="004018D9">
            <w:pPr>
              <w:spacing w:after="0" w:line="240" w:lineRule="auto"/>
              <w:jc w:val="both"/>
            </w:pPr>
            <w:r w:rsidRPr="00624FFE">
              <w:t>Tālruņa numurs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47FA" w14:textId="77777777" w:rsidR="004018D9" w:rsidRPr="00624FFE" w:rsidRDefault="00624FFE">
            <w:pPr>
              <w:spacing w:after="0" w:line="240" w:lineRule="auto"/>
              <w:jc w:val="both"/>
            </w:pPr>
            <w:r>
              <w:t>67326706</w:t>
            </w:r>
          </w:p>
        </w:tc>
      </w:tr>
    </w:tbl>
    <w:p w14:paraId="006E79C3" w14:textId="77777777" w:rsidR="004018D9" w:rsidRPr="00B02515" w:rsidRDefault="004018D9" w:rsidP="004018D9">
      <w:pPr>
        <w:jc w:val="both"/>
        <w:rPr>
          <w:highlight w:val="darkCyan"/>
        </w:rPr>
      </w:pPr>
    </w:p>
    <w:p w14:paraId="2941D687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687BF9">
        <w:rPr>
          <w:b/>
          <w:sz w:val="24"/>
          <w:szCs w:val="24"/>
        </w:rPr>
        <w:t>Metadati pēdējo reizi atjaunoti</w:t>
      </w:r>
    </w:p>
    <w:p w14:paraId="5DCFC4B8" w14:textId="664AD7A5" w:rsidR="004018D9" w:rsidRPr="00B02515" w:rsidRDefault="00584339" w:rsidP="004018D9">
      <w:pPr>
        <w:jc w:val="both"/>
        <w:rPr>
          <w:highlight w:val="darkCyan"/>
        </w:rPr>
      </w:pPr>
      <w:r>
        <w:t>29</w:t>
      </w:r>
      <w:r w:rsidR="005602D2">
        <w:t>.10</w:t>
      </w:r>
      <w:r w:rsidR="004018D9" w:rsidRPr="00541444">
        <w:t>.20</w:t>
      </w:r>
      <w:r w:rsidR="00F14714">
        <w:t>2</w:t>
      </w:r>
      <w:r>
        <w:t>1</w:t>
      </w:r>
      <w:r w:rsidR="004018D9" w:rsidRPr="00541444">
        <w:t>.</w:t>
      </w:r>
    </w:p>
    <w:p w14:paraId="06BABDB9" w14:textId="77777777" w:rsidR="004018D9" w:rsidRPr="00B02515" w:rsidRDefault="00687BF9" w:rsidP="004018D9">
      <w:pPr>
        <w:jc w:val="both"/>
        <w:rPr>
          <w:b/>
          <w:sz w:val="24"/>
          <w:szCs w:val="24"/>
          <w:highlight w:val="darkCyan"/>
        </w:rPr>
      </w:pPr>
      <w:r>
        <w:rPr>
          <w:b/>
          <w:sz w:val="24"/>
          <w:szCs w:val="24"/>
        </w:rPr>
        <w:t>Saistītās tēmas</w:t>
      </w:r>
    </w:p>
    <w:p w14:paraId="450D092B" w14:textId="726DF63E" w:rsidR="00831D94" w:rsidRDefault="00C514DC" w:rsidP="004018D9">
      <w:hyperlink r:id="rId11" w:history="1">
        <w:r w:rsidR="0041721C" w:rsidRPr="00C514DC">
          <w:rPr>
            <w:rStyle w:val="Hyperlink"/>
            <w:sz w:val="24"/>
            <w:szCs w:val="24"/>
          </w:rPr>
          <w:t>Publisko</w:t>
        </w:r>
        <w:r w:rsidR="004018D9" w:rsidRPr="00C514DC">
          <w:rPr>
            <w:rStyle w:val="Hyperlink"/>
            <w:sz w:val="24"/>
            <w:szCs w:val="24"/>
          </w:rPr>
          <w:t xml:space="preserve"> iepirkumu publikāciju rād</w:t>
        </w:r>
        <w:r w:rsidR="004018D9" w:rsidRPr="00C514DC">
          <w:rPr>
            <w:rStyle w:val="Hyperlink"/>
            <w:sz w:val="24"/>
            <w:szCs w:val="24"/>
          </w:rPr>
          <w:t>ī</w:t>
        </w:r>
        <w:r w:rsidR="004018D9" w:rsidRPr="00C514DC">
          <w:rPr>
            <w:rStyle w:val="Hyperlink"/>
            <w:sz w:val="24"/>
            <w:szCs w:val="24"/>
          </w:rPr>
          <w:t>tāji</w:t>
        </w:r>
      </w:hyperlink>
    </w:p>
    <w:sectPr w:rsidR="00831D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8D9"/>
    <w:rsid w:val="00011DBA"/>
    <w:rsid w:val="000D1521"/>
    <w:rsid w:val="0013036F"/>
    <w:rsid w:val="0014714A"/>
    <w:rsid w:val="0015412C"/>
    <w:rsid w:val="001A5449"/>
    <w:rsid w:val="00257F9B"/>
    <w:rsid w:val="002E07D0"/>
    <w:rsid w:val="003B0A38"/>
    <w:rsid w:val="003B5598"/>
    <w:rsid w:val="004018D9"/>
    <w:rsid w:val="004108E5"/>
    <w:rsid w:val="00413AC8"/>
    <w:rsid w:val="0041721C"/>
    <w:rsid w:val="00442BC9"/>
    <w:rsid w:val="004A3AF1"/>
    <w:rsid w:val="004C5F6D"/>
    <w:rsid w:val="00541444"/>
    <w:rsid w:val="005602D2"/>
    <w:rsid w:val="00560586"/>
    <w:rsid w:val="00565F24"/>
    <w:rsid w:val="00584339"/>
    <w:rsid w:val="005C71E2"/>
    <w:rsid w:val="005E5560"/>
    <w:rsid w:val="00624FFE"/>
    <w:rsid w:val="00686850"/>
    <w:rsid w:val="00687BF9"/>
    <w:rsid w:val="00742C82"/>
    <w:rsid w:val="00792097"/>
    <w:rsid w:val="007C4BCD"/>
    <w:rsid w:val="00831D94"/>
    <w:rsid w:val="008D0C1D"/>
    <w:rsid w:val="008E3E1C"/>
    <w:rsid w:val="00920AF3"/>
    <w:rsid w:val="00922988"/>
    <w:rsid w:val="00934E35"/>
    <w:rsid w:val="009F4B98"/>
    <w:rsid w:val="00A51F66"/>
    <w:rsid w:val="00A80248"/>
    <w:rsid w:val="00AD0898"/>
    <w:rsid w:val="00AF3954"/>
    <w:rsid w:val="00B02515"/>
    <w:rsid w:val="00B42A83"/>
    <w:rsid w:val="00B50AC5"/>
    <w:rsid w:val="00B66291"/>
    <w:rsid w:val="00B7559C"/>
    <w:rsid w:val="00B9319B"/>
    <w:rsid w:val="00BA1A28"/>
    <w:rsid w:val="00BD26BC"/>
    <w:rsid w:val="00C450DB"/>
    <w:rsid w:val="00C514DC"/>
    <w:rsid w:val="00C8461D"/>
    <w:rsid w:val="00DD3255"/>
    <w:rsid w:val="00DF01B6"/>
    <w:rsid w:val="00E17CB5"/>
    <w:rsid w:val="00E27005"/>
    <w:rsid w:val="00E65175"/>
    <w:rsid w:val="00E90FD4"/>
    <w:rsid w:val="00E91475"/>
    <w:rsid w:val="00E94773"/>
    <w:rsid w:val="00EE3CAC"/>
    <w:rsid w:val="00F14714"/>
    <w:rsid w:val="00F47BBA"/>
    <w:rsid w:val="00F854D3"/>
    <w:rsid w:val="00FA32E8"/>
    <w:rsid w:val="00FD154E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ECF2"/>
  <w15:docId w15:val="{7500EF60-3EDC-4486-BF59-315FCDE8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8D9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8D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018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F1A8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4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7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7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7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77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51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1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28378-noteikumi-par-kriterijiem-pec-kadiem-izverte-vai-sabiedrisko-pakalpojumu-sniedzeju-iepirkumu-likuma-minetas-darbibas-latvij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ub.gov.lv/lv/statistikas-datu-publicesanas-kalendars-2021-gad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ikumi.lv/ta/id/289076" TargetMode="External"/><Relationship Id="rId11" Type="http://schemas.openxmlformats.org/officeDocument/2006/relationships/hyperlink" Target="https://www.iub.gov.lv/lv/publisko-iepirkumu-likums" TargetMode="External"/><Relationship Id="rId5" Type="http://schemas.openxmlformats.org/officeDocument/2006/relationships/hyperlink" Target="https://likumi.lv/ta/id/228378-noteikumi-par-kriterijiem-pec-kadiem-izverte-vai-sabiedrisko-pakalpojumu-sniedzeju-iepirkumu-likuma-minetas-darbibas-latvija" TargetMode="External"/><Relationship Id="rId10" Type="http://schemas.openxmlformats.org/officeDocument/2006/relationships/hyperlink" Target="mailto:pasts@iub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2890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DFD66-B899-45C0-978D-55F76FF0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1128</Words>
  <Characters>6433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Vizule</dc:creator>
  <cp:lastModifiedBy>Marika Vizule</cp:lastModifiedBy>
  <cp:revision>3</cp:revision>
  <cp:lastPrinted>2019-02-18T14:15:00Z</cp:lastPrinted>
  <dcterms:created xsi:type="dcterms:W3CDTF">2021-10-25T17:29:00Z</dcterms:created>
  <dcterms:modified xsi:type="dcterms:W3CDTF">2021-10-25T17:31:00Z</dcterms:modified>
</cp:coreProperties>
</file>