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522" w14:textId="769520A9" w:rsidR="004A5ADA" w:rsidRDefault="00B542DE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AIZSARDZĪBAS UN DROŠĪBAS JOMAS</w:t>
      </w:r>
      <w:r w:rsidR="004A5ADA">
        <w:rPr>
          <w:b/>
          <w:bCs/>
          <w:sz w:val="28"/>
          <w:szCs w:val="28"/>
        </w:rPr>
        <w:t xml:space="preserve"> IEPIRKUM</w:t>
      </w:r>
      <w:r w:rsidR="004D1C17">
        <w:rPr>
          <w:b/>
          <w:bCs/>
          <w:sz w:val="28"/>
          <w:szCs w:val="28"/>
        </w:rPr>
        <w:t>U</w:t>
      </w:r>
      <w:r w:rsidR="004A5ADA">
        <w:rPr>
          <w:b/>
          <w:bCs/>
          <w:sz w:val="28"/>
          <w:szCs w:val="28"/>
        </w:rPr>
        <w:t xml:space="preserve"> LIKUMA PUBLIKĀCIJU DINAMIKA PĒC IEPIRKUMU VEIDA (201</w:t>
      </w:r>
      <w:r w:rsidR="00865328">
        <w:rPr>
          <w:b/>
          <w:bCs/>
          <w:sz w:val="28"/>
          <w:szCs w:val="28"/>
        </w:rPr>
        <w:t>7</w:t>
      </w:r>
      <w:r w:rsidR="004A5ADA">
        <w:rPr>
          <w:b/>
          <w:bCs/>
          <w:sz w:val="28"/>
          <w:szCs w:val="28"/>
        </w:rPr>
        <w:t>. – 202</w:t>
      </w:r>
      <w:r w:rsidR="001A4578">
        <w:rPr>
          <w:b/>
          <w:bCs/>
          <w:sz w:val="28"/>
          <w:szCs w:val="28"/>
        </w:rPr>
        <w:t>1</w:t>
      </w:r>
      <w:r w:rsidR="004A5ADA">
        <w:rPr>
          <w:b/>
          <w:bCs/>
          <w:sz w:val="28"/>
          <w:szCs w:val="28"/>
        </w:rPr>
        <w:t>.GADS)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1FC4CB61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542DE">
        <w:rPr>
          <w:sz w:val="28"/>
          <w:szCs w:val="28"/>
        </w:rPr>
        <w:t>Aizsardzības un drošības jomas</w:t>
      </w:r>
      <w:r>
        <w:rPr>
          <w:sz w:val="28"/>
          <w:szCs w:val="28"/>
        </w:rPr>
        <w:t xml:space="preserve">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5212D9D2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>Dati</w:t>
      </w:r>
      <w:r w:rsidR="00BD3FF1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865328">
        <w:rPr>
          <w:sz w:val="28"/>
          <w:szCs w:val="28"/>
        </w:rPr>
        <w:t>7</w:t>
      </w:r>
      <w:r>
        <w:rPr>
          <w:sz w:val="28"/>
          <w:szCs w:val="28"/>
        </w:rPr>
        <w:t>. gada līdz 202</w:t>
      </w:r>
      <w:r w:rsidR="001A4578">
        <w:rPr>
          <w:sz w:val="28"/>
          <w:szCs w:val="28"/>
        </w:rPr>
        <w:t>1</w:t>
      </w:r>
      <w:r>
        <w:rPr>
          <w:sz w:val="28"/>
          <w:szCs w:val="28"/>
        </w:rPr>
        <w:t xml:space="preserve">. gadam. </w:t>
      </w:r>
      <w:r w:rsidR="008A3B8B">
        <w:rPr>
          <w:sz w:val="28"/>
          <w:szCs w:val="28"/>
        </w:rPr>
        <w:t>K</w:t>
      </w:r>
      <w:r w:rsidR="00D11556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CB447B">
        <w:rPr>
          <w:sz w:val="28"/>
          <w:szCs w:val="28"/>
        </w:rPr>
        <w:t xml:space="preserve"> </w:t>
      </w:r>
      <w:r w:rsidR="00D11556">
        <w:rPr>
          <w:sz w:val="28"/>
          <w:szCs w:val="28"/>
        </w:rPr>
        <w:t>norādīt</w:t>
      </w:r>
      <w:r w:rsidR="008A3B8B">
        <w:rPr>
          <w:sz w:val="28"/>
          <w:szCs w:val="28"/>
        </w:rPr>
        <w:t>a</w:t>
      </w:r>
      <w:r w:rsidR="00D11556">
        <w:rPr>
          <w:sz w:val="28"/>
          <w:szCs w:val="28"/>
        </w:rPr>
        <w:t xml:space="preserve">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>.</w:t>
      </w:r>
    </w:p>
    <w:p w14:paraId="4CF1CA40" w14:textId="383B32D1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>Dati</w:t>
      </w:r>
      <w:r w:rsidR="004D1C17">
        <w:rPr>
          <w:sz w:val="28"/>
          <w:szCs w:val="28"/>
        </w:rPr>
        <w:t xml:space="preserve"> 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865328">
        <w:rPr>
          <w:sz w:val="28"/>
          <w:szCs w:val="28"/>
        </w:rPr>
        <w:t>7</w:t>
      </w:r>
      <w:r>
        <w:rPr>
          <w:sz w:val="28"/>
          <w:szCs w:val="28"/>
        </w:rPr>
        <w:t>. gada līdz 202</w:t>
      </w:r>
      <w:r w:rsidR="001A4578">
        <w:rPr>
          <w:sz w:val="28"/>
          <w:szCs w:val="28"/>
        </w:rPr>
        <w:t>1</w:t>
      </w:r>
      <w:r>
        <w:rPr>
          <w:sz w:val="28"/>
          <w:szCs w:val="28"/>
        </w:rPr>
        <w:t>. gadam.</w:t>
      </w:r>
      <w:r w:rsidR="00D11556"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K</w:t>
      </w:r>
      <w:r w:rsidR="007B2F84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7B2F84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CB447B">
        <w:rPr>
          <w:sz w:val="28"/>
          <w:szCs w:val="28"/>
        </w:rPr>
        <w:t xml:space="preserve"> </w:t>
      </w:r>
      <w:r w:rsidR="007B2F84">
        <w:rPr>
          <w:sz w:val="28"/>
          <w:szCs w:val="28"/>
        </w:rPr>
        <w:t xml:space="preserve">norādīts </w:t>
      </w:r>
      <w:r w:rsidR="00F2482E">
        <w:rPr>
          <w:sz w:val="28"/>
          <w:szCs w:val="28"/>
        </w:rPr>
        <w:t xml:space="preserve">paziņojumu </w:t>
      </w:r>
      <w:r w:rsidR="007B2F84">
        <w:rPr>
          <w:sz w:val="28"/>
          <w:szCs w:val="28"/>
        </w:rPr>
        <w:t>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52195A7C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865328">
        <w:rPr>
          <w:sz w:val="28"/>
          <w:szCs w:val="28"/>
        </w:rPr>
        <w:t>7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1A4578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1A4578"/>
    <w:rsid w:val="003D2826"/>
    <w:rsid w:val="004A5ADA"/>
    <w:rsid w:val="004D1C17"/>
    <w:rsid w:val="007B2F84"/>
    <w:rsid w:val="00865328"/>
    <w:rsid w:val="008A3B8B"/>
    <w:rsid w:val="008B11EF"/>
    <w:rsid w:val="0094591F"/>
    <w:rsid w:val="00B542DE"/>
    <w:rsid w:val="00BD3FF1"/>
    <w:rsid w:val="00CB447B"/>
    <w:rsid w:val="00D032F7"/>
    <w:rsid w:val="00D11556"/>
    <w:rsid w:val="00E865FA"/>
    <w:rsid w:val="00EC7DE7"/>
    <w:rsid w:val="00F2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5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2022-02-11T07:21:00Z</dcterms:created>
  <dcterms:modified xsi:type="dcterms:W3CDTF">2022-02-15T13:29:00Z</dcterms:modified>
</cp:coreProperties>
</file>