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2F0066FE" w:rsidR="00F31123" w:rsidRPr="0066021F" w:rsidRDefault="009225ED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>Uzvarējušie pretendenti no</w:t>
      </w:r>
      <w:r w:rsidR="0066021F" w:rsidRPr="0066021F">
        <w:rPr>
          <w:b/>
          <w:sz w:val="26"/>
          <w:szCs w:val="26"/>
        </w:rPr>
        <w:t xml:space="preserve"> zem</w:t>
      </w:r>
      <w:r>
        <w:rPr>
          <w:b/>
          <w:sz w:val="26"/>
          <w:szCs w:val="26"/>
        </w:rPr>
        <w:t xml:space="preserve">u nodokļu vai </w:t>
      </w:r>
      <w:r w:rsidR="0066021F" w:rsidRPr="0066021F">
        <w:rPr>
          <w:b/>
          <w:sz w:val="26"/>
          <w:szCs w:val="26"/>
        </w:rPr>
        <w:t xml:space="preserve">beznodokļu </w:t>
      </w:r>
      <w:r>
        <w:rPr>
          <w:b/>
          <w:sz w:val="26"/>
          <w:szCs w:val="26"/>
        </w:rPr>
        <w:t>valstīm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6EC7F478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 xml:space="preserve">paziņojumos par sociālajiem un citiem īpašiem pakalpojumiem – paziņojumos par līguma slēgšanas tiesību piešķiršanu,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 xml:space="preserve">paziņojumos par koncesijas </w:t>
      </w:r>
      <w:r w:rsidR="00060A7E">
        <w:t xml:space="preserve">piešķiršanu, paziņojumos par koncesijas piešķiršanu sociālajiem un citiem īpašiem pakalpojumiem </w:t>
      </w:r>
      <w:r w:rsidR="00A74487">
        <w:t>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0DCF533E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</w:t>
      </w:r>
      <w:r w:rsidR="00351545">
        <w:t xml:space="preserve">saņemto piedāvājumu skaitu, </w:t>
      </w:r>
      <w:r w:rsidR="00E428D6">
        <w:t xml:space="preserve">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</w:t>
      </w:r>
      <w:r w:rsidR="005F2BFD">
        <w:t xml:space="preserve"> </w:t>
      </w:r>
      <w:r w:rsidR="00E428D6">
        <w:t>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578BA30D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>20</w:t>
      </w:r>
      <w:r w:rsidR="00AA2F99">
        <w:t>20</w:t>
      </w:r>
      <w:r w:rsidR="00B31338">
        <w:t xml:space="preserve">. gada </w:t>
      </w:r>
      <w:r w:rsidR="00AA2F99">
        <w:t>1</w:t>
      </w:r>
      <w:r w:rsidR="00DE2518">
        <w:t>7</w:t>
      </w:r>
      <w:r w:rsidR="00B31338">
        <w:t>. </w:t>
      </w:r>
      <w:r w:rsidR="00AA2F99">
        <w:t>dec</w:t>
      </w:r>
      <w:r w:rsidR="00DE2518">
        <w:t>embr</w:t>
      </w:r>
      <w:r w:rsidR="00B31338">
        <w:t xml:space="preserve">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AA2F99">
        <w:t>819</w:t>
      </w:r>
      <w:r w:rsidR="00F2782C">
        <w:t xml:space="preserve">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84C8C0B" w:rsidR="00F31123" w:rsidRDefault="00F31123" w:rsidP="00F31123">
      <w:pPr>
        <w:jc w:val="both"/>
      </w:pPr>
      <w:r>
        <w:t xml:space="preserve">Dati tīmekļvietnes sadaļā </w:t>
      </w:r>
      <w:r w:rsidR="007C04D3" w:rsidRPr="007C04D3">
        <w:rPr>
          <w:b/>
          <w:bCs/>
          <w:i/>
          <w:iCs/>
        </w:rPr>
        <w:t>Iepirkumu dati</w:t>
      </w:r>
      <w:r w:rsidR="007C04D3">
        <w:t xml:space="preserve"> zem </w:t>
      </w:r>
      <w:r w:rsidRPr="00550F7F">
        <w:rPr>
          <w:b/>
          <w:i/>
        </w:rPr>
        <w:t>Statistika</w:t>
      </w:r>
      <w:r w:rsidR="007C04D3">
        <w:rPr>
          <w:b/>
          <w:i/>
        </w:rPr>
        <w:t>/</w:t>
      </w:r>
      <w:r>
        <w:t xml:space="preserve">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7C04D3">
        <w:rPr>
          <w:b/>
          <w:i/>
        </w:rPr>
        <w:t>dati</w:t>
      </w:r>
      <w:r w:rsidR="007C04D3"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Publisko iepirkumu likum</w:t>
      </w:r>
      <w:r w:rsidR="007C04D3">
        <w:rPr>
          <w:b/>
          <w:i/>
        </w:rPr>
        <w:t>s</w:t>
      </w:r>
      <w:r w:rsidR="00941E44">
        <w:rPr>
          <w:b/>
          <w:i/>
        </w:rPr>
        <w:t xml:space="preserve"> vai Sabiedrisko pakalpojumu sniedzēju iepirkumu likum</w:t>
      </w:r>
      <w:r w:rsidR="007C04D3">
        <w:rPr>
          <w:b/>
          <w:i/>
        </w:rPr>
        <w:t>s</w:t>
      </w:r>
      <w:r w:rsidR="00A74487">
        <w:rPr>
          <w:b/>
          <w:i/>
        </w:rPr>
        <w:t xml:space="preserve"> vai Aizsardzības un drošības jomas iepirkumu likum</w:t>
      </w:r>
      <w:r w:rsidR="007C04D3">
        <w:rPr>
          <w:b/>
          <w:i/>
        </w:rPr>
        <w:t>s</w:t>
      </w:r>
      <w:r w:rsidR="00A74487">
        <w:rPr>
          <w:b/>
          <w:i/>
        </w:rPr>
        <w:t xml:space="preserve"> vai Publiskās un privātās partnerības likum</w:t>
      </w:r>
      <w:r w:rsidR="007C04D3">
        <w:rPr>
          <w:b/>
          <w:i/>
        </w:rPr>
        <w:t>s</w:t>
      </w:r>
      <w:r>
        <w:rPr>
          <w:b/>
          <w:i/>
        </w:rPr>
        <w:t xml:space="preserve"> / </w:t>
      </w:r>
      <w:r w:rsidR="007C04D3">
        <w:rPr>
          <w:b/>
          <w:i/>
        </w:rPr>
        <w:t xml:space="preserve">Uzvarējušie pretendenti no </w:t>
      </w:r>
      <w:r w:rsidR="00941E44">
        <w:rPr>
          <w:b/>
          <w:i/>
        </w:rPr>
        <w:t>zem</w:t>
      </w:r>
      <w:r w:rsidR="007C04D3">
        <w:rPr>
          <w:b/>
          <w:i/>
        </w:rPr>
        <w:t xml:space="preserve">u nodokļu </w:t>
      </w:r>
      <w:r w:rsidR="00941E44">
        <w:rPr>
          <w:b/>
          <w:i/>
        </w:rPr>
        <w:t>vai beznodokļu valst</w:t>
      </w:r>
      <w:r w:rsidR="007C04D3">
        <w:rPr>
          <w:b/>
          <w:i/>
        </w:rPr>
        <w:t>īm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422"/>
        <w:gridCol w:w="1387"/>
        <w:gridCol w:w="1265"/>
      </w:tblGrid>
      <w:tr w:rsidR="00F31123" w14:paraId="54F33DD4" w14:textId="77777777" w:rsidTr="00677633">
        <w:tc>
          <w:tcPr>
            <w:tcW w:w="3222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2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77633" w14:paraId="1C4E599C" w14:textId="77777777" w:rsidTr="00677633">
        <w:tc>
          <w:tcPr>
            <w:tcW w:w="3222" w:type="dxa"/>
          </w:tcPr>
          <w:p w14:paraId="5E26CFE2" w14:textId="705D8FC1" w:rsidR="00677633" w:rsidRDefault="00C76204" w:rsidP="00677633">
            <w:r>
              <w:t>Uzvarējušie pretendenti no zemu nodokļu vai beznodokļu valstīm</w:t>
            </w:r>
          </w:p>
        </w:tc>
        <w:tc>
          <w:tcPr>
            <w:tcW w:w="2422" w:type="dxa"/>
            <w:vAlign w:val="bottom"/>
          </w:tcPr>
          <w:p w14:paraId="1201F67C" w14:textId="22FB0271" w:rsidR="00677633" w:rsidRDefault="00677633" w:rsidP="00677633">
            <w:r>
              <w:t>par 202</w:t>
            </w:r>
            <w:r w:rsidR="001237C8">
              <w:t>2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70599D4E" w14:textId="20DB7494" w:rsidR="00677633" w:rsidRDefault="00677633" w:rsidP="00677633">
            <w:pPr>
              <w:jc w:val="center"/>
            </w:pPr>
            <w:r>
              <w:t>1</w:t>
            </w:r>
            <w:r w:rsidR="001237C8">
              <w:t>3</w:t>
            </w:r>
            <w:r>
              <w:t>.01.202</w:t>
            </w:r>
            <w:r w:rsidR="001237C8">
              <w:t>3</w:t>
            </w:r>
            <w:r>
              <w:t>.</w:t>
            </w:r>
          </w:p>
        </w:tc>
        <w:tc>
          <w:tcPr>
            <w:tcW w:w="1265" w:type="dxa"/>
            <w:vAlign w:val="center"/>
          </w:tcPr>
          <w:p w14:paraId="38F4A442" w14:textId="77777777" w:rsidR="00677633" w:rsidRDefault="00677633" w:rsidP="00677633">
            <w:pPr>
              <w:jc w:val="center"/>
            </w:pPr>
          </w:p>
        </w:tc>
      </w:tr>
      <w:tr w:rsidR="00677633" w14:paraId="04721AF2" w14:textId="77777777" w:rsidTr="00677633">
        <w:tc>
          <w:tcPr>
            <w:tcW w:w="3222" w:type="dxa"/>
          </w:tcPr>
          <w:p w14:paraId="737BE4E4" w14:textId="6D9C9602" w:rsidR="00677633" w:rsidRDefault="00677633" w:rsidP="00677633"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250A9D38" w14:textId="3EB18BC1" w:rsidR="001237C8" w:rsidRDefault="001237C8" w:rsidP="005F2BFD">
            <w:r>
              <w:t>par 2021. gadu</w:t>
            </w:r>
          </w:p>
          <w:p w14:paraId="07F407C2" w14:textId="25BB7F2D" w:rsidR="005F2BFD" w:rsidRDefault="005F2BFD" w:rsidP="005F2BFD">
            <w:r>
              <w:t>par 2020. gadu</w:t>
            </w:r>
          </w:p>
          <w:p w14:paraId="4A46B02D" w14:textId="6FA081D2" w:rsidR="00677633" w:rsidRDefault="00677633" w:rsidP="00677633">
            <w:r>
              <w:t>par 2019. gadu</w:t>
            </w:r>
          </w:p>
          <w:p w14:paraId="31A47C4D" w14:textId="77777777" w:rsidR="005F2BFD" w:rsidRDefault="005F2BFD" w:rsidP="00677633">
            <w:r>
              <w:t>par 2018. gadu</w:t>
            </w:r>
          </w:p>
          <w:p w14:paraId="1B3F3AEB" w14:textId="77777777" w:rsidR="005F2BFD" w:rsidRDefault="005F2BFD" w:rsidP="00677633">
            <w:r>
              <w:t>par 2017. gadu</w:t>
            </w:r>
          </w:p>
          <w:p w14:paraId="23241819" w14:textId="01F0A5AC" w:rsidR="005F2BFD" w:rsidRDefault="005F2BFD" w:rsidP="00677633">
            <w:r>
              <w:t>par 2016. gadu</w:t>
            </w:r>
          </w:p>
          <w:p w14:paraId="7308E793" w14:textId="6DCC013E" w:rsidR="005F2BFD" w:rsidRDefault="005F2BFD" w:rsidP="00677633">
            <w:r>
              <w:t>par 2015. gadu</w:t>
            </w:r>
          </w:p>
        </w:tc>
        <w:tc>
          <w:tcPr>
            <w:tcW w:w="1387" w:type="dxa"/>
            <w:vAlign w:val="bottom"/>
          </w:tcPr>
          <w:p w14:paraId="37A8F035" w14:textId="7F69D30E" w:rsidR="00677633" w:rsidRDefault="00677633" w:rsidP="00677633">
            <w:pPr>
              <w:jc w:val="center"/>
            </w:pPr>
          </w:p>
        </w:tc>
        <w:tc>
          <w:tcPr>
            <w:tcW w:w="1265" w:type="dxa"/>
            <w:vAlign w:val="bottom"/>
          </w:tcPr>
          <w:p w14:paraId="6713FA31" w14:textId="1B900259" w:rsidR="00677633" w:rsidRDefault="00677633" w:rsidP="00677633">
            <w:pPr>
              <w:jc w:val="center"/>
            </w:pPr>
            <w:r>
              <w:t>Skat. arhīvu</w:t>
            </w:r>
          </w:p>
        </w:tc>
      </w:tr>
    </w:tbl>
    <w:p w14:paraId="2AB0ECE6" w14:textId="05E6183E" w:rsidR="00070CE9" w:rsidRDefault="00070CE9" w:rsidP="00202EE4">
      <w:pPr>
        <w:spacing w:after="0"/>
        <w:jc w:val="both"/>
        <w:rPr>
          <w:b/>
          <w:sz w:val="24"/>
          <w:szCs w:val="24"/>
        </w:rPr>
      </w:pPr>
    </w:p>
    <w:p w14:paraId="673CC0A3" w14:textId="5DA586C7" w:rsidR="00677633" w:rsidRDefault="00677633" w:rsidP="005F2B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6AB6986E" w14:textId="20B5C660" w:rsidR="00677633" w:rsidRDefault="00677633" w:rsidP="005F2BFD">
      <w:pPr>
        <w:spacing w:after="0"/>
        <w:jc w:val="both"/>
        <w:rPr>
          <w:bCs/>
          <w:sz w:val="24"/>
          <w:szCs w:val="24"/>
        </w:rPr>
      </w:pPr>
      <w:r w:rsidRPr="0051528F">
        <w:rPr>
          <w:bCs/>
          <w:sz w:val="24"/>
          <w:szCs w:val="24"/>
        </w:rPr>
        <w:t>0</w:t>
      </w:r>
      <w:r w:rsidR="001237C8">
        <w:rPr>
          <w:bCs/>
          <w:sz w:val="24"/>
          <w:szCs w:val="24"/>
        </w:rPr>
        <w:t>5</w:t>
      </w:r>
      <w:r w:rsidRPr="0051528F">
        <w:rPr>
          <w:bCs/>
          <w:sz w:val="24"/>
          <w:szCs w:val="24"/>
        </w:rPr>
        <w:t>.01.202</w:t>
      </w:r>
      <w:r w:rsidR="001237C8">
        <w:rPr>
          <w:bCs/>
          <w:sz w:val="24"/>
          <w:szCs w:val="24"/>
        </w:rPr>
        <w:t>3</w:t>
      </w:r>
      <w:r w:rsidRPr="0051528F">
        <w:rPr>
          <w:bCs/>
          <w:sz w:val="24"/>
          <w:szCs w:val="24"/>
        </w:rPr>
        <w:t>.</w:t>
      </w:r>
      <w:r w:rsidR="00E3738D">
        <w:rPr>
          <w:bCs/>
          <w:sz w:val="24"/>
          <w:szCs w:val="24"/>
        </w:rPr>
        <w:t xml:space="preserve"> </w:t>
      </w:r>
    </w:p>
    <w:p w14:paraId="0803009D" w14:textId="77777777" w:rsidR="005F2BFD" w:rsidRPr="0051528F" w:rsidRDefault="005F2BFD" w:rsidP="005F2BFD">
      <w:pPr>
        <w:spacing w:after="0"/>
        <w:jc w:val="both"/>
        <w:rPr>
          <w:bCs/>
          <w:sz w:val="24"/>
          <w:szCs w:val="24"/>
        </w:rPr>
      </w:pPr>
    </w:p>
    <w:p w14:paraId="607CF7AA" w14:textId="77777777" w:rsidR="00F31123" w:rsidRDefault="00F31123" w:rsidP="005F2BFD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5F2BFD">
      <w:pPr>
        <w:spacing w:after="0"/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B82D245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6AC130B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BC208F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1E3A0F5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</w:t>
      </w:r>
      <w:proofErr w:type="gramStart"/>
      <w:r>
        <w:t>(</w:t>
      </w:r>
      <w:proofErr w:type="gramEnd"/>
      <w:r>
        <w:t xml:space="preserve">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2F8A727C" w:rsidR="004267D8" w:rsidRPr="004634DA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koncesijas </w:t>
      </w:r>
      <w:r w:rsidR="00BF383D">
        <w:t>piešķiršanu un paziņojumiem par koncesijas piešķiršanu sociālajiem un citiem īpašiem pakalpojumiem</w:t>
      </w:r>
      <w:r>
        <w:t xml:space="preserve"> atbilstoši Ministru kabineta </w:t>
      </w:r>
      <w:r w:rsidR="00F5484B">
        <w:t xml:space="preserve">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202EE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202EE4">
      <w:pPr>
        <w:spacing w:after="120"/>
        <w:jc w:val="both"/>
      </w:pPr>
      <w:r>
        <w:t>Atskaites periods ir kalendārais gads.</w:t>
      </w:r>
    </w:p>
    <w:p w14:paraId="18A4180F" w14:textId="77777777" w:rsidR="00F31123" w:rsidRDefault="00F31123" w:rsidP="00202EE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060CFF5" w:rsidR="00E94073" w:rsidRDefault="00E94073" w:rsidP="00202EE4">
      <w:pPr>
        <w:spacing w:after="0"/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 xml:space="preserve">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 xml:space="preserve">CPV) un Eiropas Parlamenta un Padomes Direktīvu 2004/17/EK un Direktīvu 2004/18/EK par publiskā iepirkuma procedūrām saistībā ar CPV </w:t>
      </w:r>
      <w:r>
        <w:lastRenderedPageBreak/>
        <w:t>pārskatīšanu. CPV nomenklatūra piemērojama publiskajam iepirkumam,</w:t>
      </w:r>
      <w:r w:rsidR="00124001">
        <w:t xml:space="preserve"> </w:t>
      </w:r>
      <w:r>
        <w:t>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>Gada griezumā iegūtie dati</w:t>
      </w:r>
      <w:proofErr w:type="gramStart"/>
      <w:r>
        <w:t xml:space="preserve"> </w:t>
      </w:r>
      <w:r w:rsidR="00ED4F3E">
        <w:t xml:space="preserve"> </w:t>
      </w:r>
      <w:proofErr w:type="gramEnd"/>
      <w:r w:rsidR="00ED4F3E">
        <w:t xml:space="preserve">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000000" w:rsidP="00BD0C40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8880B17" w:rsidR="00F31123" w:rsidRPr="00C26E9C" w:rsidRDefault="001237C8" w:rsidP="00BD0C40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61E76BB" w:rsidR="00F31123" w:rsidRPr="00C64F90" w:rsidRDefault="00202EE4" w:rsidP="00202EE4">
      <w:pPr>
        <w:spacing w:after="0"/>
        <w:jc w:val="both"/>
      </w:pPr>
      <w:r>
        <w:t>1</w:t>
      </w:r>
      <w:r w:rsidR="00E3738D">
        <w:t>3</w:t>
      </w:r>
      <w:r w:rsidR="00F31123">
        <w:t>.</w:t>
      </w:r>
      <w:r w:rsidR="00DE2518">
        <w:t>01</w:t>
      </w:r>
      <w:r w:rsidR="00F31123">
        <w:t>.20</w:t>
      </w:r>
      <w:r>
        <w:t>2</w:t>
      </w:r>
      <w:r w:rsidR="001237C8">
        <w:t>3</w:t>
      </w:r>
      <w:r w:rsidR="0090022A">
        <w:t>.</w:t>
      </w:r>
    </w:p>
    <w:p w14:paraId="6F4722AB" w14:textId="77777777" w:rsidR="00F31123" w:rsidRDefault="00F31123" w:rsidP="00202EE4">
      <w:pPr>
        <w:spacing w:after="0"/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11236FBA" w:rsidR="003D2826" w:rsidRPr="00C173A8" w:rsidRDefault="00977AE9" w:rsidP="00396E72">
      <w:pPr>
        <w:rPr>
          <w:color w:val="5B9BD5" w:themeColor="accent1"/>
        </w:rPr>
      </w:pPr>
      <w:r>
        <w:rPr>
          <w:color w:val="5B9BD5" w:themeColor="accent1"/>
        </w:rPr>
        <w:t>Uzvarētāju</w:t>
      </w:r>
      <w:r w:rsidR="00C173A8" w:rsidRPr="00C173A8">
        <w:rPr>
          <w:color w:val="5B9BD5" w:themeColor="accent1"/>
        </w:rPr>
        <w:t xml:space="preserve"> valstisk</w:t>
      </w:r>
      <w:r>
        <w:rPr>
          <w:color w:val="5B9BD5" w:themeColor="accent1"/>
        </w:rPr>
        <w:t>ās</w:t>
      </w:r>
      <w:r w:rsidR="00C173A8" w:rsidRPr="00C173A8">
        <w:rPr>
          <w:color w:val="5B9BD5" w:themeColor="accent1"/>
        </w:rPr>
        <w:t xml:space="preserve"> piederīb</w:t>
      </w:r>
      <w:r>
        <w:rPr>
          <w:color w:val="5B9BD5" w:themeColor="accent1"/>
        </w:rPr>
        <w:t>as dati</w:t>
      </w:r>
      <w:r w:rsidR="00C173A8" w:rsidRPr="00C173A8">
        <w:rPr>
          <w:color w:val="5B9BD5" w:themeColor="accent1"/>
        </w:rPr>
        <w:t xml:space="preserve">. 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55304">
    <w:abstractNumId w:val="1"/>
  </w:num>
  <w:num w:numId="2" w16cid:durableId="696390910">
    <w:abstractNumId w:val="2"/>
  </w:num>
  <w:num w:numId="3" w16cid:durableId="130720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60A7E"/>
    <w:rsid w:val="00063E71"/>
    <w:rsid w:val="00070CE9"/>
    <w:rsid w:val="00074B97"/>
    <w:rsid w:val="000A77E4"/>
    <w:rsid w:val="000E248E"/>
    <w:rsid w:val="001237C8"/>
    <w:rsid w:val="00124001"/>
    <w:rsid w:val="0015449C"/>
    <w:rsid w:val="0016006A"/>
    <w:rsid w:val="001602ED"/>
    <w:rsid w:val="00173BCC"/>
    <w:rsid w:val="001A67F8"/>
    <w:rsid w:val="001E2987"/>
    <w:rsid w:val="001F3BF8"/>
    <w:rsid w:val="00202EE4"/>
    <w:rsid w:val="00223AB1"/>
    <w:rsid w:val="002356B7"/>
    <w:rsid w:val="002718C8"/>
    <w:rsid w:val="00286D3D"/>
    <w:rsid w:val="00293293"/>
    <w:rsid w:val="002F213F"/>
    <w:rsid w:val="00351545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1528F"/>
    <w:rsid w:val="005672BC"/>
    <w:rsid w:val="00575832"/>
    <w:rsid w:val="005872B0"/>
    <w:rsid w:val="005944E2"/>
    <w:rsid w:val="005A01B8"/>
    <w:rsid w:val="005F2BFD"/>
    <w:rsid w:val="005F5D5F"/>
    <w:rsid w:val="006121F6"/>
    <w:rsid w:val="00637169"/>
    <w:rsid w:val="0066021F"/>
    <w:rsid w:val="00665CA0"/>
    <w:rsid w:val="00677633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C04D3"/>
    <w:rsid w:val="007D059C"/>
    <w:rsid w:val="007D4C67"/>
    <w:rsid w:val="00827A0B"/>
    <w:rsid w:val="008765A7"/>
    <w:rsid w:val="008B7619"/>
    <w:rsid w:val="008F3530"/>
    <w:rsid w:val="0090022A"/>
    <w:rsid w:val="00915A41"/>
    <w:rsid w:val="009225ED"/>
    <w:rsid w:val="0092301F"/>
    <w:rsid w:val="00937987"/>
    <w:rsid w:val="00941E44"/>
    <w:rsid w:val="0094342A"/>
    <w:rsid w:val="0094782B"/>
    <w:rsid w:val="0096739A"/>
    <w:rsid w:val="00974D69"/>
    <w:rsid w:val="00977AE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2F99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559E4"/>
    <w:rsid w:val="00C75A9B"/>
    <w:rsid w:val="00C76204"/>
    <w:rsid w:val="00C80263"/>
    <w:rsid w:val="00CB2731"/>
    <w:rsid w:val="00CD3B3F"/>
    <w:rsid w:val="00CE4E63"/>
    <w:rsid w:val="00DA19D0"/>
    <w:rsid w:val="00DB0E5A"/>
    <w:rsid w:val="00DB3732"/>
    <w:rsid w:val="00DE2518"/>
    <w:rsid w:val="00DE4BF8"/>
    <w:rsid w:val="00DE6323"/>
    <w:rsid w:val="00E07D65"/>
    <w:rsid w:val="00E3738D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FCC0709B-6306-454F-9A0D-CE25D7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F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1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F3A51-F409-4FBD-A794-D4857083E954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8D37BBA4-CA3C-4EFC-B62E-6D711A301D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A416F-AC7D-41CD-ACC7-DAAD8A0D7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4691D-21EF-438F-A653-61666813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17</cp:revision>
  <cp:lastPrinted>2017-11-15T08:36:00Z</cp:lastPrinted>
  <dcterms:created xsi:type="dcterms:W3CDTF">2019-01-08T08:52:00Z</dcterms:created>
  <dcterms:modified xsi:type="dcterms:W3CDTF">2023-01-05T14:05:00Z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1014000</vt:r8>
  </property>
  <property fmtid="{D5CDD505-2E9C-101B-9397-08002B2CF9AE}" pid="4" name="MediaServiceImageTags">
    <vt:lpwstr/>
  </property>
</Properties>
</file>