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EB85" w14:textId="20C89E59" w:rsidR="00AA2D64" w:rsidRPr="00690CD3" w:rsidRDefault="0014504C" w:rsidP="00AA2D6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Saimnieciskā </w:t>
      </w:r>
      <w:r w:rsidR="006B5596">
        <w:rPr>
          <w:b/>
          <w:sz w:val="26"/>
          <w:szCs w:val="26"/>
        </w:rPr>
        <w:t>izdevīgum</w:t>
      </w:r>
      <w:r>
        <w:rPr>
          <w:b/>
          <w:sz w:val="26"/>
          <w:szCs w:val="26"/>
        </w:rPr>
        <w:t>a kritēriju</w:t>
      </w:r>
      <w:r w:rsidR="006B55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piemērošana iepirkumos pēc Publisko iepirkumu likuma </w:t>
      </w:r>
      <w:r w:rsidR="00690CD3" w:rsidRPr="00690CD3">
        <w:rPr>
          <w:b/>
          <w:color w:val="4472C4" w:themeColor="accent1"/>
          <w:sz w:val="26"/>
          <w:szCs w:val="26"/>
        </w:rPr>
        <w:t>Metadati</w:t>
      </w:r>
    </w:p>
    <w:p w14:paraId="094B09CA" w14:textId="77777777" w:rsidR="00AA2D64" w:rsidRPr="00E944DD" w:rsidRDefault="00AA2D64" w:rsidP="00AA2D6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0C4B9A4" w14:textId="446B7699" w:rsidR="0016698B" w:rsidRDefault="00AA2D64" w:rsidP="0016698B">
      <w:pPr>
        <w:jc w:val="both"/>
      </w:pPr>
      <w:r>
        <w:t xml:space="preserve">Pasūtītāji, kuri piemēro </w:t>
      </w:r>
      <w:r w:rsidR="00EF72F4">
        <w:t>Publisko iepirkumu likumu</w:t>
      </w:r>
      <w:r w:rsidR="00F14BF5">
        <w:t>,</w:t>
      </w:r>
      <w:r>
        <w:t xml:space="preserve"> </w:t>
      </w:r>
      <w:r w:rsidR="0016698B">
        <w:t>Iepirkumu uzraudzības biroja tīmekļvietnē publicētajā paziņojum</w:t>
      </w:r>
      <w:r w:rsidR="00BA0F8D">
        <w:t>ā</w:t>
      </w:r>
      <w:r w:rsidR="0016698B">
        <w:t xml:space="preserve"> par līguma slēgšanas tiesību piešķiršanu</w:t>
      </w:r>
      <w:r w:rsidR="00F1174B">
        <w:t xml:space="preserve"> </w:t>
      </w:r>
      <w:r w:rsidR="00150D3B">
        <w:t>norāda</w:t>
      </w:r>
      <w:r w:rsidR="00BA0F8D">
        <w:t>, vai konkrētajā iepirkuma daļ</w:t>
      </w:r>
      <w:r w:rsidR="009113DF">
        <w:t>ā</w:t>
      </w:r>
      <w:r w:rsidR="00BA0F8D">
        <w:t xml:space="preserve"> ir piemēroti saimnieciskā izdevīguma kritēriji, kā arī kopēj</w:t>
      </w:r>
      <w:r w:rsidR="009113DF">
        <w:t>o</w:t>
      </w:r>
      <w:r w:rsidR="00150D3B">
        <w:t xml:space="preserve"> noslēgt</w:t>
      </w:r>
      <w:r w:rsidR="009113DF">
        <w:t>o</w:t>
      </w:r>
      <w:r w:rsidR="00150D3B">
        <w:t xml:space="preserve"> līgumcen</w:t>
      </w:r>
      <w:r w:rsidR="00BA0F8D">
        <w:t>u,</w:t>
      </w:r>
      <w:r w:rsidR="00150D3B">
        <w:t xml:space="preserve"> iepirkum</w:t>
      </w:r>
      <w:r w:rsidR="00BA0F8D">
        <w:t>a</w:t>
      </w:r>
      <w:r w:rsidR="00150D3B">
        <w:t xml:space="preserve"> veid</w:t>
      </w:r>
      <w:r w:rsidR="009113DF">
        <w:t>u</w:t>
      </w:r>
      <w:r w:rsidR="00150D3B">
        <w:t>, līgumcenu sliek</w:t>
      </w:r>
      <w:r w:rsidR="00BA0F8D">
        <w:t>sni</w:t>
      </w:r>
      <w:r w:rsidR="00150D3B">
        <w:t xml:space="preserve">, </w:t>
      </w:r>
      <w:r w:rsidR="00BA0F8D">
        <w:t>to</w:t>
      </w:r>
      <w:r w:rsidR="005E78E1">
        <w:t>,</w:t>
      </w:r>
      <w:r w:rsidR="00150D3B">
        <w:t xml:space="preserve"> vai līgums ir saistīts ar projektu vai programmu, ko finansē Eiropas Savienības fondi, </w:t>
      </w:r>
      <w:r w:rsidR="00BA0F8D">
        <w:t xml:space="preserve">un </w:t>
      </w:r>
      <w:r w:rsidR="00150D3B">
        <w:t xml:space="preserve">vai </w:t>
      </w:r>
      <w:r w:rsidR="00A350BB">
        <w:t>līgumu piešķir centralizēto iepirkumu institūcija</w:t>
      </w:r>
      <w:r w:rsidR="007A7D6B">
        <w:t>.</w:t>
      </w:r>
      <w:r w:rsidR="009F46DA">
        <w:t xml:space="preserve"> </w:t>
      </w:r>
    </w:p>
    <w:p w14:paraId="6CC9C679" w14:textId="5DAE42B8" w:rsidR="008C7324" w:rsidRDefault="00AA2D64" w:rsidP="00AA2D64">
      <w:pPr>
        <w:jc w:val="both"/>
      </w:pPr>
      <w:r>
        <w:t xml:space="preserve">Lietotāji var iepazīties ar </w:t>
      </w:r>
      <w:r w:rsidR="00BA0F8D">
        <w:t xml:space="preserve">gada griezumā </w:t>
      </w:r>
      <w:r>
        <w:t>apkopotiem</w:t>
      </w:r>
      <w:r w:rsidR="009662E4">
        <w:t xml:space="preserve"> </w:t>
      </w:r>
      <w:r>
        <w:t>datiem</w:t>
      </w:r>
      <w:r w:rsidR="009662E4">
        <w:t xml:space="preserve"> </w:t>
      </w:r>
      <w:r w:rsidR="00DE2808">
        <w:t xml:space="preserve">par </w:t>
      </w:r>
      <w:r w:rsidR="007A7D6B">
        <w:t>saimnieciskā izdevīguma kritērij</w:t>
      </w:r>
      <w:r w:rsidR="00BA0F8D">
        <w:t>a piemērošanas</w:t>
      </w:r>
      <w:r w:rsidR="007A7D6B">
        <w:t xml:space="preserve"> </w:t>
      </w:r>
      <w:r w:rsidR="008C7324">
        <w:t xml:space="preserve">īpatsvaru </w:t>
      </w:r>
      <w:r w:rsidR="007A7D6B">
        <w:t>pēc daļu skaita</w:t>
      </w:r>
      <w:r w:rsidR="00BA0F8D">
        <w:t xml:space="preserve"> un</w:t>
      </w:r>
      <w:r w:rsidR="00503B05">
        <w:t xml:space="preserve"> </w:t>
      </w:r>
      <w:r w:rsidR="007A7D6B">
        <w:t>līgumsumm</w:t>
      </w:r>
      <w:r w:rsidR="00BA0F8D">
        <w:t>as, sadalot tos pēc iepirkumu veida – būvdarbi, piegāde vai pakalpojums, kā arī apskatot centralizētos un Eiropas Savienības fondu iepirkumus un</w:t>
      </w:r>
      <w:r w:rsidR="00F1174B">
        <w:t xml:space="preserve"> </w:t>
      </w:r>
      <w:r w:rsidR="00BA0F8D">
        <w:t>ie</w:t>
      </w:r>
      <w:r w:rsidR="00F1174B">
        <w:t>dalot</w:t>
      </w:r>
      <w:r w:rsidR="00BA0F8D">
        <w:t xml:space="preserve"> tos pēc</w:t>
      </w:r>
      <w:r w:rsidR="00F1174B">
        <w:t xml:space="preserve"> </w:t>
      </w:r>
      <w:r w:rsidR="006D7639">
        <w:t>līgumcenu sliekšņ</w:t>
      </w:r>
      <w:r w:rsidR="00BA0F8D">
        <w:t>a</w:t>
      </w:r>
      <w:r w:rsidR="00503B05">
        <w:t xml:space="preserve">. </w:t>
      </w:r>
      <w:r w:rsidR="00BA0F8D">
        <w:t>Dati apkopoti</w:t>
      </w:r>
      <w:r w:rsidR="00503B05">
        <w:t xml:space="preserve"> </w:t>
      </w:r>
      <w:r w:rsidR="00BA0F8D">
        <w:t xml:space="preserve">arī </w:t>
      </w:r>
      <w:r w:rsidR="00503B05">
        <w:t>p</w:t>
      </w:r>
      <w:r w:rsidR="009113DF">
        <w:t>ēc</w:t>
      </w:r>
      <w:r w:rsidR="00503B05">
        <w:t xml:space="preserve"> galveno CPV kodu grupām</w:t>
      </w:r>
      <w:r w:rsidR="00BA0F8D">
        <w:t>, ar za</w:t>
      </w:r>
      <w:r w:rsidR="00A94CE7">
        <w:t>ļ</w:t>
      </w:r>
      <w:r w:rsidR="00BA0F8D">
        <w:t>u krāsu iekrāsojot pozitīvu</w:t>
      </w:r>
      <w:r w:rsidR="00503B05">
        <w:t xml:space="preserve"> </w:t>
      </w:r>
      <w:r w:rsidR="00BA0F8D">
        <w:t>s</w:t>
      </w:r>
      <w:r w:rsidR="00AF4FA9">
        <w:t xml:space="preserve">aimnieciskā izdevīguma </w:t>
      </w:r>
      <w:r w:rsidR="00411EC1">
        <w:t xml:space="preserve">kritērija </w:t>
      </w:r>
      <w:r w:rsidR="00AF4FA9">
        <w:t>piemērošan</w:t>
      </w:r>
      <w:r w:rsidR="00411EC1">
        <w:t>u</w:t>
      </w:r>
      <w:r w:rsidR="00BA0F8D">
        <w:t>.</w:t>
      </w:r>
      <w:r w:rsidR="00AF4FA9">
        <w:t xml:space="preserve"> </w:t>
      </w:r>
      <w:r w:rsidR="00BA0F8D">
        <w:t>M</w:t>
      </w:r>
      <w:r w:rsidR="00AF4FA9">
        <w:t>ainoties krāsu gammai</w:t>
      </w:r>
      <w:r w:rsidR="00E477B3">
        <w:t xml:space="preserve"> uz sarkanu</w:t>
      </w:r>
      <w:r w:rsidR="004476C7">
        <w:t>,</w:t>
      </w:r>
      <w:r w:rsidR="00E477B3">
        <w:t xml:space="preserve"> </w:t>
      </w:r>
      <w:r w:rsidR="00411EC1">
        <w:t xml:space="preserve">kritērijs tiek piemērots </w:t>
      </w:r>
      <w:r w:rsidR="009113DF">
        <w:t xml:space="preserve">aizvien </w:t>
      </w:r>
      <w:r w:rsidR="00411EC1">
        <w:t>retāk</w:t>
      </w:r>
      <w:r w:rsidR="004476C7">
        <w:t>.</w:t>
      </w:r>
    </w:p>
    <w:p w14:paraId="4B8AC8E6" w14:textId="45C82009" w:rsidR="00AA2D64" w:rsidRDefault="00AA2D64" w:rsidP="00AA2D64">
      <w:pPr>
        <w:jc w:val="both"/>
      </w:pPr>
      <w:r w:rsidRPr="003A6027">
        <w:t xml:space="preserve">Dati iegūti no </w:t>
      </w:r>
      <w:r w:rsidR="009D4847">
        <w:t>Publikāciju vadības sistēmas</w:t>
      </w:r>
      <w:r w:rsidRPr="003A6027">
        <w:t>.</w:t>
      </w:r>
    </w:p>
    <w:p w14:paraId="2981CC11" w14:textId="1E62FEC9" w:rsidR="00DE2808" w:rsidRDefault="00DE2808" w:rsidP="00AA2D64">
      <w:pPr>
        <w:jc w:val="both"/>
      </w:pPr>
      <w:r>
        <w:t xml:space="preserve">Datos </w:t>
      </w:r>
      <w:r w:rsidR="00127332">
        <w:t xml:space="preserve">pēc rezultātu paziņojumu daļu skaita </w:t>
      </w:r>
      <w:r>
        <w:t>nav iekļauti līgumi vispārīgās vienošanās ietvaros</w:t>
      </w:r>
      <w:r w:rsidR="00127332">
        <w:t>, savukārt d</w:t>
      </w:r>
      <w:r w:rsidR="008C7324">
        <w:t xml:space="preserve">atos </w:t>
      </w:r>
      <w:r w:rsidR="00127332">
        <w:t xml:space="preserve">pēc kopējās līgumsummas </w:t>
      </w:r>
      <w:r w:rsidR="008C7324">
        <w:t>nav iekļautas vispārīgās vienošanās un daļas, kurās uzvarētājs ir ekonomiskās grupas dalībnieks.</w:t>
      </w:r>
    </w:p>
    <w:p w14:paraId="01D9E7DF" w14:textId="77777777" w:rsidR="00AA2D64" w:rsidRPr="00746459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EA2719" w14:textId="5830DF21" w:rsidR="00AA2D64" w:rsidRDefault="00AA2D64" w:rsidP="00AA2D64">
      <w:pPr>
        <w:jc w:val="both"/>
      </w:pPr>
      <w:r>
        <w:t xml:space="preserve">Dati tīmekļvietnes sadaļā </w:t>
      </w:r>
      <w:r w:rsidR="00940028">
        <w:rPr>
          <w:b/>
          <w:bCs/>
          <w:i/>
          <w:iCs/>
        </w:rPr>
        <w:t>Iepirkumu dati</w:t>
      </w:r>
      <w:r w:rsidR="00940028" w:rsidRPr="008F1FB5">
        <w:rPr>
          <w:b/>
          <w:bCs/>
          <w:i/>
          <w:iCs/>
        </w:rPr>
        <w:t xml:space="preserve"> </w:t>
      </w:r>
      <w:r w:rsidR="008F1FB5" w:rsidRPr="008F1FB5">
        <w:rPr>
          <w:i/>
          <w:iCs/>
        </w:rPr>
        <w:t>zem</w:t>
      </w:r>
      <w:r w:rsidR="008F1FB5">
        <w:t xml:space="preserve"> </w:t>
      </w:r>
      <w:r w:rsidR="00821F05" w:rsidRPr="00821F05">
        <w:rPr>
          <w:b/>
          <w:bCs/>
          <w:i/>
          <w:iCs/>
        </w:rPr>
        <w:t>Statistika/</w:t>
      </w:r>
      <w:r w:rsidR="00821F05">
        <w:rPr>
          <w:b/>
          <w:bCs/>
          <w:i/>
          <w:iCs/>
        </w:rPr>
        <w:t xml:space="preserve"> </w:t>
      </w:r>
      <w:r w:rsidR="009D22C0">
        <w:rPr>
          <w:b/>
          <w:i/>
        </w:rPr>
        <w:t>Aktuālie</w:t>
      </w:r>
      <w:r w:rsidR="008458E4">
        <w:rPr>
          <w:b/>
          <w:i/>
        </w:rPr>
        <w:t xml:space="preserve"> publikāciju </w:t>
      </w:r>
      <w:r w:rsidR="00940028">
        <w:rPr>
          <w:b/>
          <w:i/>
        </w:rPr>
        <w:t>dat</w:t>
      </w:r>
      <w:r w:rsidR="00821F05">
        <w:rPr>
          <w:b/>
          <w:i/>
        </w:rPr>
        <w:t>i</w:t>
      </w:r>
      <w:r w:rsidRPr="00550F7F">
        <w:rPr>
          <w:b/>
          <w:i/>
        </w:rPr>
        <w:t>/</w:t>
      </w:r>
      <w:r w:rsidR="008458E4">
        <w:rPr>
          <w:b/>
          <w:i/>
        </w:rPr>
        <w:t xml:space="preserve"> </w:t>
      </w:r>
      <w:r w:rsidR="00821F05">
        <w:rPr>
          <w:b/>
          <w:i/>
        </w:rPr>
        <w:t xml:space="preserve">Publisko iepirkumu likums </w:t>
      </w:r>
      <w:proofErr w:type="gramStart"/>
      <w:r>
        <w:t xml:space="preserve">tiek </w:t>
      </w:r>
      <w:r w:rsidR="00EB07C8">
        <w:t>atjauno</w:t>
      </w:r>
      <w:r w:rsidR="008F12E6">
        <w:t>t</w:t>
      </w:r>
      <w:r w:rsidR="00821F05">
        <w:t>i</w:t>
      </w:r>
      <w:proofErr w:type="gramEnd"/>
      <w:r w:rsidR="00EB07C8">
        <w:t xml:space="preserve"> </w:t>
      </w:r>
      <w:r w:rsidRPr="00BC2761">
        <w:t xml:space="preserve">reizi </w:t>
      </w:r>
      <w:r w:rsidR="00670405">
        <w:t>gadā</w:t>
      </w:r>
      <w:r>
        <w:t>.</w:t>
      </w:r>
    </w:p>
    <w:tbl>
      <w:tblPr>
        <w:tblStyle w:val="TableGrid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3592"/>
        <w:gridCol w:w="2920"/>
        <w:gridCol w:w="1421"/>
        <w:gridCol w:w="1560"/>
      </w:tblGrid>
      <w:tr w:rsidR="00AA2D64" w14:paraId="1432170C" w14:textId="77777777" w:rsidTr="004476C7">
        <w:tc>
          <w:tcPr>
            <w:tcW w:w="3592" w:type="dxa"/>
            <w:vAlign w:val="center"/>
          </w:tcPr>
          <w:p w14:paraId="31EA88BB" w14:textId="77777777" w:rsidR="00AA2D64" w:rsidRDefault="00AA2D64" w:rsidP="004476C7">
            <w:pPr>
              <w:jc w:val="center"/>
            </w:pPr>
            <w:r>
              <w:t>Statistikas tēma</w:t>
            </w:r>
          </w:p>
        </w:tc>
        <w:tc>
          <w:tcPr>
            <w:tcW w:w="2920" w:type="dxa"/>
            <w:vAlign w:val="center"/>
          </w:tcPr>
          <w:p w14:paraId="0D8C2C94" w14:textId="77777777" w:rsidR="00AA2D64" w:rsidRDefault="00AA2D64" w:rsidP="004476C7">
            <w:pPr>
              <w:jc w:val="center"/>
            </w:pPr>
            <w:r>
              <w:t>Dati par periodu</w:t>
            </w:r>
          </w:p>
        </w:tc>
        <w:tc>
          <w:tcPr>
            <w:tcW w:w="1421" w:type="dxa"/>
            <w:vAlign w:val="center"/>
          </w:tcPr>
          <w:p w14:paraId="5596E30C" w14:textId="34D8691A" w:rsidR="00AA2D64" w:rsidRDefault="00EB07C8" w:rsidP="004476C7">
            <w:pPr>
              <w:jc w:val="center"/>
            </w:pPr>
            <w:r>
              <w:t xml:space="preserve">Atjaunošanas </w:t>
            </w:r>
            <w:r w:rsidR="00AA2D64">
              <w:t>datums</w:t>
            </w:r>
          </w:p>
        </w:tc>
        <w:tc>
          <w:tcPr>
            <w:tcW w:w="1560" w:type="dxa"/>
            <w:vAlign w:val="center"/>
          </w:tcPr>
          <w:p w14:paraId="18912B2D" w14:textId="77777777" w:rsidR="00AA2D64" w:rsidRDefault="00AA2D64" w:rsidP="004476C7">
            <w:pPr>
              <w:jc w:val="center"/>
            </w:pPr>
            <w:r>
              <w:t>Piezīmes</w:t>
            </w:r>
          </w:p>
        </w:tc>
      </w:tr>
      <w:tr w:rsidR="008323CC" w14:paraId="6B8C5F1A" w14:textId="77777777" w:rsidTr="004476C7">
        <w:tc>
          <w:tcPr>
            <w:tcW w:w="3592" w:type="dxa"/>
          </w:tcPr>
          <w:p w14:paraId="4CE96F21" w14:textId="0EF4E53A" w:rsidR="008323CC" w:rsidRDefault="008F12E6" w:rsidP="004476C7">
            <w:pPr>
              <w:jc w:val="both"/>
            </w:pPr>
            <w:r>
              <w:t xml:space="preserve">Saimnieciskā </w:t>
            </w:r>
            <w:r w:rsidR="00670405">
              <w:t>izdevīgum</w:t>
            </w:r>
            <w:r>
              <w:t>a</w:t>
            </w:r>
            <w:r w:rsidR="00670405">
              <w:t xml:space="preserve"> </w:t>
            </w:r>
            <w:r>
              <w:t xml:space="preserve">kritēriju </w:t>
            </w:r>
            <w:r w:rsidR="00670405">
              <w:t>piemēro</w:t>
            </w:r>
            <w:r>
              <w:t>šana iepirkumos pēc</w:t>
            </w:r>
            <w:r w:rsidR="00670405">
              <w:t xml:space="preserve"> Publisko iepirkumu likum</w:t>
            </w:r>
            <w:r>
              <w:t>a</w:t>
            </w:r>
          </w:p>
        </w:tc>
        <w:tc>
          <w:tcPr>
            <w:tcW w:w="2920" w:type="dxa"/>
            <w:vAlign w:val="center"/>
          </w:tcPr>
          <w:p w14:paraId="64F6561F" w14:textId="4FF73BDA" w:rsidR="006B5596" w:rsidRDefault="006B5596" w:rsidP="004476C7">
            <w:r>
              <w:t>par 202</w:t>
            </w:r>
            <w:r w:rsidR="00736BED">
              <w:t>2</w:t>
            </w:r>
            <w:r>
              <w:t>. gadu</w:t>
            </w:r>
          </w:p>
          <w:p w14:paraId="32592E1D" w14:textId="2570811B" w:rsidR="008323CC" w:rsidRDefault="008323CC" w:rsidP="004476C7"/>
        </w:tc>
        <w:tc>
          <w:tcPr>
            <w:tcW w:w="1421" w:type="dxa"/>
            <w:vAlign w:val="center"/>
          </w:tcPr>
          <w:p w14:paraId="224AE24F" w14:textId="07B820C1" w:rsidR="008323CC" w:rsidRDefault="00736BED" w:rsidP="004476C7">
            <w:pPr>
              <w:jc w:val="center"/>
            </w:pPr>
            <w:r>
              <w:t>22</w:t>
            </w:r>
            <w:r w:rsidR="008323CC">
              <w:t>.0</w:t>
            </w:r>
            <w:r>
              <w:t>2</w:t>
            </w:r>
            <w:r w:rsidR="008323CC">
              <w:t>.202</w:t>
            </w:r>
            <w:r>
              <w:t>3</w:t>
            </w:r>
            <w:r w:rsidR="008323CC">
              <w:t>.</w:t>
            </w:r>
          </w:p>
        </w:tc>
        <w:tc>
          <w:tcPr>
            <w:tcW w:w="1560" w:type="dxa"/>
          </w:tcPr>
          <w:p w14:paraId="2DD8A706" w14:textId="2E4503EA" w:rsidR="008323CC" w:rsidRDefault="008323CC" w:rsidP="004476C7"/>
        </w:tc>
      </w:tr>
      <w:tr w:rsidR="00736BED" w14:paraId="44CCED39" w14:textId="77777777" w:rsidTr="004476C7">
        <w:tc>
          <w:tcPr>
            <w:tcW w:w="3592" w:type="dxa"/>
          </w:tcPr>
          <w:p w14:paraId="5DCCD3FF" w14:textId="44FC0960" w:rsidR="00736BED" w:rsidRDefault="00736BED" w:rsidP="00736BED">
            <w:pPr>
              <w:jc w:val="both"/>
            </w:pPr>
            <w:r>
              <w:t>Saimnieciskā izdevīguma kritēriju piemērošana iepirkumos pēc Publisko iepirkumu likuma</w:t>
            </w:r>
          </w:p>
        </w:tc>
        <w:tc>
          <w:tcPr>
            <w:tcW w:w="2920" w:type="dxa"/>
            <w:vAlign w:val="center"/>
          </w:tcPr>
          <w:p w14:paraId="2F82CD69" w14:textId="77777777" w:rsidR="00736BED" w:rsidRDefault="00736BED" w:rsidP="00736BED">
            <w:r>
              <w:t>par 2021. gadu</w:t>
            </w:r>
          </w:p>
          <w:p w14:paraId="15EDD3A7" w14:textId="77777777" w:rsidR="00736BED" w:rsidRDefault="00736BED" w:rsidP="00736BED"/>
        </w:tc>
        <w:tc>
          <w:tcPr>
            <w:tcW w:w="1421" w:type="dxa"/>
            <w:vAlign w:val="center"/>
          </w:tcPr>
          <w:p w14:paraId="5FDD645D" w14:textId="77777777" w:rsidR="00736BED" w:rsidRDefault="00736BED" w:rsidP="00736BED">
            <w:pPr>
              <w:jc w:val="center"/>
            </w:pPr>
          </w:p>
        </w:tc>
        <w:tc>
          <w:tcPr>
            <w:tcW w:w="1560" w:type="dxa"/>
          </w:tcPr>
          <w:p w14:paraId="64F46658" w14:textId="77777777" w:rsidR="00736BED" w:rsidRDefault="00736BED" w:rsidP="00736BED">
            <w:pPr>
              <w:jc w:val="center"/>
            </w:pPr>
          </w:p>
          <w:p w14:paraId="4B60348D" w14:textId="1EA2C1E0" w:rsidR="00736BED" w:rsidRDefault="00736BED" w:rsidP="00736BED">
            <w:pPr>
              <w:jc w:val="center"/>
            </w:pPr>
            <w:r>
              <w:t>Skat. arhīvā</w:t>
            </w:r>
          </w:p>
        </w:tc>
      </w:tr>
    </w:tbl>
    <w:p w14:paraId="0BE6ECBF" w14:textId="18A495B6" w:rsidR="00AA2D64" w:rsidRDefault="004476C7" w:rsidP="00AA2D64">
      <w:pPr>
        <w:jc w:val="both"/>
      </w:pPr>
      <w:r>
        <w:br w:type="textWrapping" w:clear="all"/>
      </w:r>
    </w:p>
    <w:p w14:paraId="7C12B1E0" w14:textId="77777777" w:rsidR="00BC2611" w:rsidRDefault="00CE5A72" w:rsidP="00BC2611">
      <w:pPr>
        <w:jc w:val="both"/>
      </w:pPr>
      <w:r w:rsidRPr="00CE5A72">
        <w:rPr>
          <w:b/>
          <w:bCs/>
          <w:sz w:val="24"/>
          <w:szCs w:val="24"/>
        </w:rPr>
        <w:t>Dati sagatavoti:</w:t>
      </w:r>
      <w:r w:rsidR="00BC2611" w:rsidRPr="00BC2611">
        <w:t xml:space="preserve"> </w:t>
      </w:r>
    </w:p>
    <w:p w14:paraId="76C8D6F4" w14:textId="74414370" w:rsidR="00BC2611" w:rsidRDefault="008F12E6" w:rsidP="00BC2611">
      <w:pPr>
        <w:jc w:val="both"/>
      </w:pPr>
      <w:r>
        <w:t>2</w:t>
      </w:r>
      <w:r w:rsidR="00736BED">
        <w:t>2</w:t>
      </w:r>
      <w:r w:rsidR="00BC2611">
        <w:t>.</w:t>
      </w:r>
      <w:r w:rsidR="001A30BE">
        <w:t>0</w:t>
      </w:r>
      <w:r w:rsidR="00736BED">
        <w:t>2</w:t>
      </w:r>
      <w:r w:rsidR="00BC2611">
        <w:t>.202</w:t>
      </w:r>
      <w:r w:rsidR="00736BED">
        <w:t>3</w:t>
      </w:r>
      <w:r w:rsidR="00BC2611">
        <w:t>.</w:t>
      </w:r>
    </w:p>
    <w:p w14:paraId="35150652" w14:textId="77777777" w:rsidR="00AA2D64" w:rsidRDefault="00AA2D64" w:rsidP="00AA2D6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2A054B4" w14:textId="7CB37D46" w:rsidR="00AA2D64" w:rsidRDefault="00BD6F96" w:rsidP="00AA2D64">
      <w:pPr>
        <w:shd w:val="clear" w:color="auto" w:fill="FFFFFF" w:themeFill="background1"/>
        <w:jc w:val="both"/>
      </w:pPr>
      <w:r>
        <w:t>A</w:t>
      </w:r>
      <w:r w:rsidR="00AA2D64">
        <w:t>pkopotie dati ir pieejami, sākot no 20</w:t>
      </w:r>
      <w:r w:rsidR="008F12E6">
        <w:t>21</w:t>
      </w:r>
      <w:r w:rsidR="00AA2D64">
        <w:t>. gada.</w:t>
      </w:r>
      <w:r w:rsidR="00AC3C46">
        <w:t xml:space="preserve"> </w:t>
      </w:r>
    </w:p>
    <w:p w14:paraId="5BDE39DB" w14:textId="77777777" w:rsidR="00AA2D64" w:rsidRPr="0096511F" w:rsidRDefault="00AA2D64" w:rsidP="00AA2D6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775E76CD" w14:textId="33E28C1C" w:rsidR="00AA2D64" w:rsidRDefault="006B5596" w:rsidP="00AA2D64">
      <w:pPr>
        <w:jc w:val="both"/>
      </w:pPr>
      <w:r>
        <w:t xml:space="preserve">Gada </w:t>
      </w:r>
      <w:r w:rsidR="00AA2D64">
        <w:t xml:space="preserve">apkopotie rādītāji ir brīvi pieejami Iepirkumu uzraudzības biroja tīmekļvietnē un Latvijas Atvērto datu portālā. Dati var tikt izmantoti arī dažādās citās publikācijās, </w:t>
      </w:r>
      <w:r w:rsidR="00940028">
        <w:t xml:space="preserve">vēlams </w:t>
      </w:r>
      <w:r w:rsidR="00AA2D64">
        <w:t xml:space="preserve">norādot atsauces uz iegūtās informācijas avotu. </w:t>
      </w:r>
    </w:p>
    <w:p w14:paraId="7E008B0F" w14:textId="77777777" w:rsidR="00AA2D64" w:rsidRPr="00D34856" w:rsidRDefault="00AA2D64" w:rsidP="00AA2D6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lastRenderedPageBreak/>
        <w:t>Datu izplatīšanas formāts</w:t>
      </w:r>
    </w:p>
    <w:p w14:paraId="75E3B090" w14:textId="50BF7D37" w:rsidR="00AA2D64" w:rsidRDefault="00AA2D64" w:rsidP="00AA2D64">
      <w:pPr>
        <w:jc w:val="both"/>
      </w:pPr>
      <w:r>
        <w:t xml:space="preserve">Datu izplatīšanas formāts (MS Excel un </w:t>
      </w:r>
      <w:r w:rsidR="00156038">
        <w:t>infografika</w:t>
      </w:r>
      <w:r>
        <w:t xml:space="preserve">). </w:t>
      </w:r>
    </w:p>
    <w:p w14:paraId="3AF976BB" w14:textId="1EB3C3B3" w:rsidR="00AA2D64" w:rsidRDefault="00AA2D64" w:rsidP="00AA2D6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</w:t>
      </w:r>
      <w:proofErr w:type="gramEnd"/>
    </w:p>
    <w:p w14:paraId="0F4CA580" w14:textId="77777777" w:rsidR="00AA2D64" w:rsidRPr="008E1014" w:rsidRDefault="00C17329" w:rsidP="00AA2D64">
      <w:pPr>
        <w:shd w:val="clear" w:color="auto" w:fill="FFFFFF" w:themeFill="background1"/>
        <w:jc w:val="both"/>
      </w:pPr>
      <w:r>
        <w:t>Finanšu ministrija un c</w:t>
      </w:r>
      <w:r w:rsidR="00AA2D64">
        <w:t>iti lietotāji.</w:t>
      </w:r>
    </w:p>
    <w:p w14:paraId="0A75D082" w14:textId="2D0D09A6" w:rsidR="00AA2D64" w:rsidRPr="00116DA4" w:rsidRDefault="00AA2D64" w:rsidP="00AA2D6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>vākšana</w:t>
      </w:r>
      <w:r w:rsidR="009A61B8" w:rsidRPr="00116DA4">
        <w:rPr>
          <w:b/>
          <w:sz w:val="24"/>
          <w:szCs w:val="24"/>
        </w:rPr>
        <w:t xml:space="preserve"> </w:t>
      </w:r>
    </w:p>
    <w:p w14:paraId="64CCB6C2" w14:textId="6837EA16" w:rsidR="00C17329" w:rsidRDefault="00C17329" w:rsidP="00C17329">
      <w:pPr>
        <w:jc w:val="both"/>
      </w:pPr>
      <w:r>
        <w:t xml:space="preserve">Dati tiek iegūti no šādiem </w:t>
      </w:r>
      <w:r w:rsidR="00871AA5">
        <w:t xml:space="preserve">Iepirkumu uzraudzības biroja tīmekļvietnē </w:t>
      </w:r>
      <w:r>
        <w:t>publicētiem iepirkumu paziņojumiem:</w:t>
      </w:r>
    </w:p>
    <w:p w14:paraId="1C8C1EC6" w14:textId="5FCC1DF6" w:rsidR="00C17329" w:rsidRDefault="007F7F80" w:rsidP="00C17329">
      <w:pPr>
        <w:pStyle w:val="ListParagraph"/>
        <w:numPr>
          <w:ilvl w:val="0"/>
          <w:numId w:val="1"/>
        </w:numPr>
        <w:jc w:val="both"/>
      </w:pPr>
      <w:r>
        <w:t>P</w:t>
      </w:r>
      <w:r w:rsidR="00FA4093">
        <w:t xml:space="preserve">aziņojums par </w:t>
      </w:r>
      <w:r>
        <w:t>līguma slēgšanas tiesību piešķiršanu</w:t>
      </w:r>
      <w:r w:rsidR="00C17329">
        <w:t xml:space="preserve"> atbilstoši Ministru kabineta 201</w:t>
      </w:r>
      <w:r w:rsidR="0032106F">
        <w:t>7</w:t>
      </w:r>
      <w:r w:rsidR="00C17329">
        <w:t xml:space="preserve">. gada </w:t>
      </w:r>
      <w:r w:rsidR="0032106F">
        <w:t>28</w:t>
      </w:r>
      <w:r w:rsidR="00C17329">
        <w:t xml:space="preserve">. </w:t>
      </w:r>
      <w:r w:rsidR="0032106F">
        <w:t>febru</w:t>
      </w:r>
      <w:r w:rsidR="00C17329">
        <w:t xml:space="preserve">āra noteikumiem Nr. </w:t>
      </w:r>
      <w:r w:rsidR="0032106F">
        <w:t>103</w:t>
      </w:r>
      <w:r w:rsidR="00C17329">
        <w:t xml:space="preserve"> „</w:t>
      </w:r>
      <w:r w:rsidR="0032106F">
        <w:t>Publisko iepirkumu paziņojumi un to sagatavošanas kārtība</w:t>
      </w:r>
      <w:r w:rsidR="00C17329">
        <w:t xml:space="preserve">” (spēkā no </w:t>
      </w:r>
      <w:r w:rsidR="0032106F">
        <w:t>01</w:t>
      </w:r>
      <w:r w:rsidR="00C17329">
        <w:t>.0</w:t>
      </w:r>
      <w:r w:rsidR="0032106F">
        <w:t>3</w:t>
      </w:r>
      <w:r w:rsidR="00C17329">
        <w:t>.201</w:t>
      </w:r>
      <w:r w:rsidR="0032106F">
        <w:t>7</w:t>
      </w:r>
      <w:r w:rsidR="00C17329">
        <w:t>.)</w:t>
      </w:r>
    </w:p>
    <w:p w14:paraId="03EC5FA0" w14:textId="77777777" w:rsidR="00AA2D64" w:rsidRPr="00B02E17" w:rsidRDefault="00AA2D64" w:rsidP="00AA2D64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1E1D3E8A" w14:textId="2428EB57" w:rsidR="00AA2D64" w:rsidRPr="00EE7C26" w:rsidRDefault="00AA2D64" w:rsidP="00AA2D64">
      <w:pPr>
        <w:jc w:val="both"/>
      </w:pPr>
      <w:r>
        <w:t xml:space="preserve">Atskaites periods ir kalendārais </w:t>
      </w:r>
      <w:r w:rsidR="007F7F80">
        <w:t>gads</w:t>
      </w:r>
      <w:r>
        <w:t>.</w:t>
      </w:r>
    </w:p>
    <w:p w14:paraId="62F4FD90" w14:textId="533E7917" w:rsidR="00AA2D64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38D156AA" w14:textId="77777777" w:rsidR="00DB5747" w:rsidRDefault="00DB5747" w:rsidP="00DB5747">
      <w:pPr>
        <w:jc w:val="both"/>
      </w:pPr>
      <w:r>
        <w:t xml:space="preserve">Statistikas </w:t>
      </w:r>
      <w:r w:rsidRPr="008A5370">
        <w:t>rādītā</w:t>
      </w:r>
      <w:r w:rsidRPr="00CB0DDA">
        <w:t>ji</w:t>
      </w:r>
      <w:r w:rsidRPr="008A5370">
        <w:t xml:space="preserve"> k</w:t>
      </w:r>
      <w:r>
        <w:t>opumā sagrupēti pēc iepirkumu veidiem atbilstoši nomenklatūras CPV (</w:t>
      </w:r>
      <w:proofErr w:type="spellStart"/>
      <w:r w:rsidRPr="00156038">
        <w:rPr>
          <w:i/>
        </w:rPr>
        <w:t>Common</w:t>
      </w:r>
      <w:proofErr w:type="spellEnd"/>
      <w:r w:rsidRPr="00156038">
        <w:rPr>
          <w:i/>
        </w:rPr>
        <w:t xml:space="preserve"> </w:t>
      </w:r>
      <w:proofErr w:type="spellStart"/>
      <w:r w:rsidRPr="00156038">
        <w:rPr>
          <w:i/>
        </w:rPr>
        <w:t>Procurement</w:t>
      </w:r>
      <w:proofErr w:type="spellEnd"/>
      <w:r w:rsidRPr="00156038">
        <w:rPr>
          <w:i/>
        </w:rPr>
        <w:t xml:space="preserve"> </w:t>
      </w:r>
      <w:proofErr w:type="spellStart"/>
      <w:r w:rsidRPr="00156038">
        <w:rPr>
          <w:i/>
        </w:rPr>
        <w:t>Vocabulary</w:t>
      </w:r>
      <w:proofErr w:type="spellEnd"/>
      <w:r>
        <w:t>) klasifikato</w:t>
      </w:r>
      <w:r w:rsidRPr="008A5370">
        <w:t>r</w:t>
      </w:r>
      <w:r w:rsidRPr="00CB0DDA">
        <w:t>am</w:t>
      </w:r>
      <w:r>
        <w:t>, kurš noteikts ar Komisijas Regulu (EK) Nr. 213/2008 (2007. gada 28. 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6717C452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5D36D36" w14:textId="014264E3" w:rsidR="00AA2D64" w:rsidRDefault="007F7F80" w:rsidP="00AA2D64">
      <w:pPr>
        <w:jc w:val="both"/>
      </w:pPr>
      <w:r>
        <w:t xml:space="preserve">Gada </w:t>
      </w:r>
      <w:r w:rsidR="00AA2D64">
        <w:t>griezumā iegūtie dati tiek sasummēti (</w:t>
      </w:r>
      <w:r w:rsidR="00B146EA">
        <w:t>paziņojumu</w:t>
      </w:r>
      <w:r w:rsidR="00FB573C">
        <w:t xml:space="preserve"> </w:t>
      </w:r>
      <w:r w:rsidR="00BE0E4A">
        <w:t xml:space="preserve">daļu </w:t>
      </w:r>
      <w:r w:rsidR="00FB573C">
        <w:t>skaits</w:t>
      </w:r>
      <w:r w:rsidR="00B146EA">
        <w:t xml:space="preserve">, </w:t>
      </w:r>
      <w:r w:rsidR="00AA2D64">
        <w:t xml:space="preserve">un kopējā līgumcena EUR bez PVN) un </w:t>
      </w:r>
      <w:r w:rsidR="00BE0E4A">
        <w:t>aprēķināts īpatsvars</w:t>
      </w:r>
      <w:r w:rsidR="00BA0F8D">
        <w:t>.</w:t>
      </w:r>
      <w:r w:rsidR="00BE0E4A">
        <w:t xml:space="preserve"> </w:t>
      </w:r>
      <w:r w:rsidR="00BA0F8D">
        <w:t xml:space="preserve">Tie </w:t>
      </w:r>
      <w:r w:rsidR="00AA2D64">
        <w:t xml:space="preserve">sarindoti pēc </w:t>
      </w:r>
      <w:r w:rsidR="00EF5326">
        <w:t>iepirkumu veid</w:t>
      </w:r>
      <w:r w:rsidR="00BA0F8D">
        <w:t>a</w:t>
      </w:r>
      <w:r w:rsidR="009113DF">
        <w:t>, kā arī</w:t>
      </w:r>
      <w:r w:rsidR="00BA0F8D">
        <w:t xml:space="preserve"> centralizēto un Eiropas Savienības fondu iepirkumu gadījumā arī pēc līgumcenu sliekšņa</w:t>
      </w:r>
      <w:r w:rsidR="00BE0E4A">
        <w:t xml:space="preserve"> </w:t>
      </w:r>
      <w:r w:rsidR="00BA0F8D">
        <w:t>(</w:t>
      </w:r>
      <w:r w:rsidR="00BE0E4A">
        <w:t>iepirkumi virs</w:t>
      </w:r>
      <w:proofErr w:type="gramStart"/>
      <w:r w:rsidR="00BE0E4A">
        <w:t xml:space="preserve"> vai zem Eiropas Savienības līgumcenu sliekšņa</w:t>
      </w:r>
      <w:proofErr w:type="gramEnd"/>
      <w:r w:rsidR="00BA0F8D">
        <w:t>)</w:t>
      </w:r>
      <w:r w:rsidR="00BE0E4A">
        <w:t>.</w:t>
      </w:r>
    </w:p>
    <w:p w14:paraId="6B1167E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5CC57CC" w14:textId="77777777" w:rsidR="00AA2D64" w:rsidRPr="00156038" w:rsidRDefault="00AA2D64" w:rsidP="00AA2D64">
      <w:pPr>
        <w:jc w:val="both"/>
      </w:pPr>
      <w:r w:rsidRPr="00156038">
        <w:t xml:space="preserve">Pasūtītāju sniegtā informācija nesatur konfidenciālus datus. </w:t>
      </w:r>
    </w:p>
    <w:p w14:paraId="5B50F437" w14:textId="77777777" w:rsidR="00AA2D64" w:rsidRPr="00C64F90" w:rsidRDefault="00AA2D64" w:rsidP="00AA2D6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BB5CA48" w14:textId="77777777" w:rsidR="00AA2D64" w:rsidRDefault="00AA2D64" w:rsidP="00AA2D64">
      <w:pPr>
        <w:shd w:val="clear" w:color="auto" w:fill="FFFFFF" w:themeFill="background1"/>
        <w:jc w:val="both"/>
      </w:pPr>
      <w:r>
        <w:t>Kvalitāte tiek nodrošināta, ievērojot Eiropas Statistikas prakses kodeks</w:t>
      </w:r>
      <w:r w:rsidR="009A61B8" w:rsidRPr="00CB0DDA">
        <w:t>ā</w:t>
      </w:r>
      <w:r>
        <w:t xml:space="preserve"> noteiktās saistības.</w:t>
      </w:r>
    </w:p>
    <w:p w14:paraId="181E0001" w14:textId="77777777" w:rsidR="00AA2D64" w:rsidRPr="00DF3417" w:rsidRDefault="00AA2D64" w:rsidP="00AA2D6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51F2E3A7" w14:textId="64E388B2" w:rsidR="00AA2D64" w:rsidRPr="00156038" w:rsidRDefault="00AA2D64" w:rsidP="00AA2D64">
      <w:pPr>
        <w:jc w:val="both"/>
      </w:pPr>
      <w:r w:rsidRPr="00156038">
        <w:t>Apkopotie pārskata dati atbilst lietotāju vajadzībām, jo tie nosaka publisk</w:t>
      </w:r>
      <w:r w:rsidR="00BA0F8D">
        <w:t>o</w:t>
      </w:r>
      <w:r w:rsidRPr="00156038">
        <w:t xml:space="preserve"> iepirkum</w:t>
      </w:r>
      <w:r w:rsidR="00BA0F8D">
        <w:t>u</w:t>
      </w:r>
      <w:r w:rsidRPr="00156038">
        <w:t xml:space="preserve"> </w:t>
      </w:r>
      <w:r w:rsidR="00B36143" w:rsidRPr="00156038">
        <w:t xml:space="preserve">paziņojumu </w:t>
      </w:r>
      <w:r w:rsidRPr="00156038">
        <w:t xml:space="preserve">kopējos </w:t>
      </w:r>
      <w:r w:rsidR="00BA0F8D">
        <w:t>gada</w:t>
      </w:r>
      <w:r w:rsidR="00BA0F8D" w:rsidRPr="00156038">
        <w:t xml:space="preserve"> </w:t>
      </w:r>
      <w:r w:rsidRPr="00156038">
        <w:t xml:space="preserve">rādītājus. </w:t>
      </w:r>
    </w:p>
    <w:p w14:paraId="6E146DD5" w14:textId="77777777" w:rsidR="00AA2D64" w:rsidRPr="003431ED" w:rsidRDefault="00AA2D64" w:rsidP="00AA2D6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0C6815D" w14:textId="24355264" w:rsidR="00AA2D64" w:rsidRPr="00156038" w:rsidRDefault="007F7F80" w:rsidP="00AA2D64">
      <w:pPr>
        <w:jc w:val="both"/>
      </w:pPr>
      <w:r>
        <w:t>Gada</w:t>
      </w:r>
      <w:r w:rsidRPr="00156038">
        <w:t xml:space="preserve"> </w:t>
      </w:r>
      <w:r w:rsidR="00AA2D64" w:rsidRPr="00156038">
        <w:t>apkopoto datu precizitāte kopumā ir nemainīga.</w:t>
      </w:r>
    </w:p>
    <w:p w14:paraId="7A5D7F5C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lastRenderedPageBreak/>
        <w:t>Savlaicīgums</w:t>
      </w:r>
    </w:p>
    <w:p w14:paraId="6FEBDD90" w14:textId="0F91434F" w:rsidR="00AA2D64" w:rsidRPr="00156038" w:rsidRDefault="00AA2D64" w:rsidP="00AA2D64">
      <w:pPr>
        <w:jc w:val="both"/>
      </w:pPr>
      <w:r w:rsidRPr="00156038">
        <w:t>Iepirkumu uzraudzības birojs savlaicīgi, publicē apkopotos statistikas datus.</w:t>
      </w:r>
    </w:p>
    <w:p w14:paraId="469FC1F1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E0124A" w14:textId="08000A61" w:rsidR="00AA2D64" w:rsidRDefault="00AA2D64" w:rsidP="00AA2D64">
      <w:pPr>
        <w:shd w:val="clear" w:color="auto" w:fill="FFFFFF" w:themeFill="background1"/>
        <w:jc w:val="both"/>
      </w:pPr>
      <w:r>
        <w:t xml:space="preserve">Dati </w:t>
      </w:r>
      <w:r w:rsidR="002060FA">
        <w:t>tiek salīdzināti</w:t>
      </w:r>
      <w:r w:rsidR="00127332">
        <w:t xml:space="preserve"> trīs gadu griezumā</w:t>
      </w:r>
      <w:r w:rsidR="002060FA">
        <w:t>.</w:t>
      </w:r>
    </w:p>
    <w:p w14:paraId="242A95A0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10BACE9B" w14:textId="77777777" w:rsidR="00AA2D64" w:rsidRPr="00156038" w:rsidRDefault="00AA2D64" w:rsidP="00AA2D64">
      <w:pPr>
        <w:jc w:val="both"/>
      </w:pPr>
      <w:r w:rsidRPr="00156038">
        <w:t>Attiecīgajiem statistikas datu rādītājiem no pasūtītāju puses nav paredzēta precizēšana. Nepieciešamības gadījumā Iepirkumu uzraudzības birojs var precizēt publicētos datus, norādot datu precizēšanas iemeslus.</w:t>
      </w:r>
    </w:p>
    <w:p w14:paraId="6994BB9D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AA2D64" w:rsidRPr="00C26E9C" w14:paraId="0236F06E" w14:textId="77777777" w:rsidTr="00F2216F">
        <w:tc>
          <w:tcPr>
            <w:tcW w:w="2542" w:type="dxa"/>
            <w:shd w:val="clear" w:color="auto" w:fill="auto"/>
          </w:tcPr>
          <w:p w14:paraId="09EE75CB" w14:textId="77777777" w:rsidR="00AA2D64" w:rsidRPr="00C26E9C" w:rsidRDefault="00AA2D64" w:rsidP="00F2216F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C29949C" w14:textId="77777777" w:rsidR="00AA2D64" w:rsidRPr="00C26E9C" w:rsidRDefault="00AA2D64" w:rsidP="00F2216F">
            <w:pPr>
              <w:jc w:val="both"/>
            </w:pPr>
            <w:r w:rsidRPr="00C26E9C">
              <w:t>Iepirkumu uzraudzības birojs</w:t>
            </w:r>
          </w:p>
        </w:tc>
      </w:tr>
      <w:tr w:rsidR="00AA2D64" w:rsidRPr="00C26E9C" w14:paraId="5604BD0A" w14:textId="77777777" w:rsidTr="00F2216F">
        <w:tc>
          <w:tcPr>
            <w:tcW w:w="2542" w:type="dxa"/>
            <w:shd w:val="clear" w:color="auto" w:fill="auto"/>
          </w:tcPr>
          <w:p w14:paraId="10B25194" w14:textId="77777777" w:rsidR="00AA2D64" w:rsidRDefault="00AA2D64" w:rsidP="00F2216F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3F0554A" w14:textId="77777777" w:rsidR="00AA2D64" w:rsidRDefault="00AA2D64" w:rsidP="00F2216F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AA2D64" w:rsidRPr="00C26E9C" w14:paraId="208FA24F" w14:textId="77777777" w:rsidTr="00F2216F">
        <w:tc>
          <w:tcPr>
            <w:tcW w:w="8926" w:type="dxa"/>
            <w:gridSpan w:val="2"/>
            <w:shd w:val="clear" w:color="auto" w:fill="auto"/>
          </w:tcPr>
          <w:p w14:paraId="0ED51B93" w14:textId="77777777" w:rsidR="00AA2D64" w:rsidRDefault="00AA2D64" w:rsidP="00F2216F">
            <w:pPr>
              <w:jc w:val="both"/>
            </w:pPr>
            <w:r>
              <w:t>Informācijas departaments</w:t>
            </w:r>
          </w:p>
        </w:tc>
      </w:tr>
      <w:tr w:rsidR="00AA2D64" w:rsidRPr="00C26E9C" w14:paraId="0053D71A" w14:textId="77777777" w:rsidTr="00F2216F">
        <w:tc>
          <w:tcPr>
            <w:tcW w:w="2542" w:type="dxa"/>
            <w:shd w:val="clear" w:color="auto" w:fill="auto"/>
          </w:tcPr>
          <w:p w14:paraId="41526440" w14:textId="77777777" w:rsidR="00AA2D64" w:rsidRPr="00C26E9C" w:rsidRDefault="00AA2D64" w:rsidP="00F2216F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10DCC3E5" w14:textId="2BFB0F83" w:rsidR="00AA2D64" w:rsidRPr="00C26E9C" w:rsidRDefault="00107C5C" w:rsidP="00F2216F">
            <w:pPr>
              <w:jc w:val="both"/>
            </w:pPr>
            <w:r>
              <w:t>24556632</w:t>
            </w:r>
          </w:p>
        </w:tc>
      </w:tr>
    </w:tbl>
    <w:p w14:paraId="2B6FA8AF" w14:textId="77777777" w:rsidR="00AA2D64" w:rsidRDefault="00AA2D64" w:rsidP="00AA2D64">
      <w:pPr>
        <w:jc w:val="both"/>
      </w:pPr>
    </w:p>
    <w:p w14:paraId="75A709CE" w14:textId="77777777" w:rsidR="00AA2D64" w:rsidRPr="000204D7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4300FF6" w14:textId="1D9DC3CB" w:rsidR="00AA2D64" w:rsidRPr="00C64F90" w:rsidRDefault="00736BED" w:rsidP="00AA2D64">
      <w:pPr>
        <w:jc w:val="both"/>
      </w:pPr>
      <w:r>
        <w:t>22</w:t>
      </w:r>
      <w:r w:rsidR="00AA2D64">
        <w:t>.</w:t>
      </w:r>
      <w:r w:rsidR="001A30BE">
        <w:t>0</w:t>
      </w:r>
      <w:r>
        <w:t>2</w:t>
      </w:r>
      <w:r w:rsidR="00AA2D64">
        <w:t>.20</w:t>
      </w:r>
      <w:r w:rsidR="0010487A">
        <w:t>2</w:t>
      </w:r>
      <w:r>
        <w:t>3</w:t>
      </w:r>
      <w:r w:rsidR="00AA2D64">
        <w:t>.</w:t>
      </w:r>
    </w:p>
    <w:p w14:paraId="62E10809" w14:textId="77777777" w:rsidR="00AA2D64" w:rsidRDefault="00AA2D64" w:rsidP="00AA2D6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29A0FD79" w14:textId="2028CB2C" w:rsidR="007E36D8" w:rsidRPr="007E36D8" w:rsidRDefault="007E36D8" w:rsidP="007E36D8">
      <w:pPr>
        <w:tabs>
          <w:tab w:val="left" w:pos="4770"/>
        </w:tabs>
      </w:pPr>
      <w:r>
        <w:tab/>
      </w:r>
    </w:p>
    <w:sectPr w:rsidR="007E36D8" w:rsidRPr="007E36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62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64"/>
    <w:rsid w:val="00062E45"/>
    <w:rsid w:val="0010487A"/>
    <w:rsid w:val="00107C5C"/>
    <w:rsid w:val="00116DA4"/>
    <w:rsid w:val="00127332"/>
    <w:rsid w:val="0014504C"/>
    <w:rsid w:val="00150D3B"/>
    <w:rsid w:val="00156038"/>
    <w:rsid w:val="001605D3"/>
    <w:rsid w:val="0016698B"/>
    <w:rsid w:val="001A30BE"/>
    <w:rsid w:val="002060FA"/>
    <w:rsid w:val="00240EDB"/>
    <w:rsid w:val="002966E1"/>
    <w:rsid w:val="002E5330"/>
    <w:rsid w:val="0032106F"/>
    <w:rsid w:val="003450EE"/>
    <w:rsid w:val="00364C0E"/>
    <w:rsid w:val="003A1715"/>
    <w:rsid w:val="003A1A6D"/>
    <w:rsid w:val="003A7E8F"/>
    <w:rsid w:val="003D2826"/>
    <w:rsid w:val="00405DBE"/>
    <w:rsid w:val="00411EC1"/>
    <w:rsid w:val="00443063"/>
    <w:rsid w:val="004476C7"/>
    <w:rsid w:val="00464C5C"/>
    <w:rsid w:val="004B0353"/>
    <w:rsid w:val="004B62B7"/>
    <w:rsid w:val="00503B05"/>
    <w:rsid w:val="005E78E1"/>
    <w:rsid w:val="0060793E"/>
    <w:rsid w:val="00670405"/>
    <w:rsid w:val="00690CD3"/>
    <w:rsid w:val="006B5596"/>
    <w:rsid w:val="006D7639"/>
    <w:rsid w:val="00710E75"/>
    <w:rsid w:val="00736BED"/>
    <w:rsid w:val="00742FAA"/>
    <w:rsid w:val="007A7D6B"/>
    <w:rsid w:val="007E36D8"/>
    <w:rsid w:val="007F123D"/>
    <w:rsid w:val="007F7F80"/>
    <w:rsid w:val="00821F05"/>
    <w:rsid w:val="008323CC"/>
    <w:rsid w:val="00841620"/>
    <w:rsid w:val="008458E4"/>
    <w:rsid w:val="00867648"/>
    <w:rsid w:val="00871AA5"/>
    <w:rsid w:val="008A5370"/>
    <w:rsid w:val="008B11EF"/>
    <w:rsid w:val="008C7324"/>
    <w:rsid w:val="008F12E6"/>
    <w:rsid w:val="008F1369"/>
    <w:rsid w:val="008F1FB5"/>
    <w:rsid w:val="008F6976"/>
    <w:rsid w:val="00901012"/>
    <w:rsid w:val="00901A58"/>
    <w:rsid w:val="00910794"/>
    <w:rsid w:val="009113DF"/>
    <w:rsid w:val="00911BCF"/>
    <w:rsid w:val="00924A02"/>
    <w:rsid w:val="00930AAF"/>
    <w:rsid w:val="00934666"/>
    <w:rsid w:val="00940028"/>
    <w:rsid w:val="00955BC7"/>
    <w:rsid w:val="009633CF"/>
    <w:rsid w:val="009662E4"/>
    <w:rsid w:val="009A61B8"/>
    <w:rsid w:val="009D22C0"/>
    <w:rsid w:val="009D4847"/>
    <w:rsid w:val="009F46DA"/>
    <w:rsid w:val="00A07B55"/>
    <w:rsid w:val="00A11095"/>
    <w:rsid w:val="00A350BB"/>
    <w:rsid w:val="00A57FE0"/>
    <w:rsid w:val="00A67295"/>
    <w:rsid w:val="00A94CE7"/>
    <w:rsid w:val="00A960FA"/>
    <w:rsid w:val="00A97450"/>
    <w:rsid w:val="00AA2D64"/>
    <w:rsid w:val="00AC3C46"/>
    <w:rsid w:val="00AD7EDB"/>
    <w:rsid w:val="00AF4FA9"/>
    <w:rsid w:val="00B146EA"/>
    <w:rsid w:val="00B3209B"/>
    <w:rsid w:val="00B36143"/>
    <w:rsid w:val="00BA0F8D"/>
    <w:rsid w:val="00BC2611"/>
    <w:rsid w:val="00BD6F96"/>
    <w:rsid w:val="00BE00E8"/>
    <w:rsid w:val="00BE0E4A"/>
    <w:rsid w:val="00BF5A76"/>
    <w:rsid w:val="00C17329"/>
    <w:rsid w:val="00C22A9D"/>
    <w:rsid w:val="00C50224"/>
    <w:rsid w:val="00C54475"/>
    <w:rsid w:val="00C7747C"/>
    <w:rsid w:val="00C85622"/>
    <w:rsid w:val="00CA6303"/>
    <w:rsid w:val="00CB0DDA"/>
    <w:rsid w:val="00CD37F9"/>
    <w:rsid w:val="00CE5A72"/>
    <w:rsid w:val="00D36379"/>
    <w:rsid w:val="00D61466"/>
    <w:rsid w:val="00D922E6"/>
    <w:rsid w:val="00DB5747"/>
    <w:rsid w:val="00DB7CCD"/>
    <w:rsid w:val="00DE2808"/>
    <w:rsid w:val="00E16A36"/>
    <w:rsid w:val="00E2638B"/>
    <w:rsid w:val="00E477B3"/>
    <w:rsid w:val="00E54B53"/>
    <w:rsid w:val="00E56568"/>
    <w:rsid w:val="00E801A6"/>
    <w:rsid w:val="00EB07C8"/>
    <w:rsid w:val="00EB406C"/>
    <w:rsid w:val="00EE2FC2"/>
    <w:rsid w:val="00EF5326"/>
    <w:rsid w:val="00EF72F4"/>
    <w:rsid w:val="00F1174B"/>
    <w:rsid w:val="00F14BF5"/>
    <w:rsid w:val="00F40705"/>
    <w:rsid w:val="00F4788D"/>
    <w:rsid w:val="00F859AA"/>
    <w:rsid w:val="00F917DB"/>
    <w:rsid w:val="00FA4093"/>
    <w:rsid w:val="00F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4144"/>
  <w15:docId w15:val="{AED4A65D-324A-4531-82F0-BF52E1B8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D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329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4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B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1AA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3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0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92264-4D16-4DB1-9666-86DCE03A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6D9FF-2A2A-4704-8491-763E6FDEA0BD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E27B9B00-0B76-4B81-8E78-CE81FF592F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F337DE-EEF5-4D96-9611-FFA3BC3B2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2957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7</cp:revision>
  <dcterms:created xsi:type="dcterms:W3CDTF">2022-05-26T13:57:00Z</dcterms:created>
  <dcterms:modified xsi:type="dcterms:W3CDTF">2023-02-22T09:14:00Z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129600</vt:r8>
  </property>
  <property fmtid="{D5CDD505-2E9C-101B-9397-08002B2CF9AE}" pid="4" name="MediaServiceImageTags">
    <vt:lpwstr/>
  </property>
</Properties>
</file>